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6E" w:rsidRPr="00BA5774" w:rsidRDefault="00BA5774" w:rsidP="00082152">
      <w:pPr>
        <w:pStyle w:val="Heading2"/>
      </w:pPr>
      <w:r>
        <w:t xml:space="preserve">Approval/Discretionary </w:t>
      </w:r>
      <w:r w:rsidR="00DB6A6E" w:rsidRPr="00BA5774">
        <w:t>Analysis of Book Purchasing</w:t>
      </w:r>
      <w:r w:rsidR="00493366">
        <w:t xml:space="preserve"> &amp; </w:t>
      </w:r>
      <w:r w:rsidR="00270761">
        <w:t xml:space="preserve">Usage </w:t>
      </w:r>
      <w:r w:rsidR="00DB6A6E" w:rsidRPr="00BA5774">
        <w:t>for Lied Library FY 2006 to 2008 by College</w:t>
      </w:r>
    </w:p>
    <w:p w:rsidR="00D2501F" w:rsidRDefault="00DB6A6E" w:rsidP="00DB6A6E">
      <w:pPr>
        <w:pStyle w:val="NoSpacing"/>
      </w:pPr>
      <w:r>
        <w:t xml:space="preserve">Date: </w:t>
      </w:r>
      <w:r w:rsidR="00EF63BE">
        <w:t>7/1</w:t>
      </w:r>
      <w:r>
        <w:t>/09</w:t>
      </w:r>
    </w:p>
    <w:p w:rsidR="00DB6A6E" w:rsidRDefault="00DB6A6E" w:rsidP="00DB6A6E">
      <w:pPr>
        <w:pStyle w:val="NoSpacing"/>
      </w:pPr>
    </w:p>
    <w:p w:rsidR="00DB6A6E" w:rsidRDefault="00DB6A6E" w:rsidP="00DB6A6E">
      <w:pPr>
        <w:rPr>
          <w:b/>
        </w:rPr>
      </w:pPr>
      <w:r w:rsidRPr="00210A44">
        <w:rPr>
          <w:b/>
        </w:rPr>
        <w:t>Background information</w:t>
      </w:r>
    </w:p>
    <w:p w:rsidR="00DB6A6E" w:rsidRDefault="00DB6A6E" w:rsidP="00DB6A6E">
      <w:r w:rsidRPr="00B90527">
        <w:t xml:space="preserve">The </w:t>
      </w:r>
      <w:r w:rsidRPr="00B90527">
        <w:rPr>
          <w:i/>
        </w:rPr>
        <w:t>LC Classification Outline</w:t>
      </w:r>
      <w:r w:rsidRPr="00B90527">
        <w:t xml:space="preserve"> seventh edition of the Library of Congress 2003 was used for this analysis report.  This reference work lists 236 LC Sub Classifications starting with AC and ending with ZA.  These sub classifications are referred in this</w:t>
      </w:r>
      <w:r>
        <w:t xml:space="preserve"> report as LC classifications or LC classes.  Four classifications are not used by Lied Library for books (AN, AP, C, and M).  All M call number books go to the Music Library so the net LC classifications are 232.</w:t>
      </w:r>
    </w:p>
    <w:p w:rsidR="00DB6A6E" w:rsidRDefault="00DB6A6E" w:rsidP="00DB6A6E">
      <w:r w:rsidRPr="00210A44">
        <w:t xml:space="preserve">This report is a three year </w:t>
      </w:r>
      <w:r>
        <w:t>(FY 2006 – 2008)</w:t>
      </w:r>
      <w:r w:rsidR="00082152">
        <w:t xml:space="preserve"> </w:t>
      </w:r>
      <w:r w:rsidRPr="00210A44">
        <w:t>collecti</w:t>
      </w:r>
      <w:r>
        <w:t>on analysis of LC books ordered</w:t>
      </w:r>
      <w:r w:rsidRPr="00210A44">
        <w:t xml:space="preserve"> to </w:t>
      </w:r>
      <w:r>
        <w:t>titles</w:t>
      </w:r>
      <w:r w:rsidRPr="00210A44">
        <w:t xml:space="preserve"> used</w:t>
      </w:r>
      <w:r>
        <w:t xml:space="preserve"> in the year ordered </w:t>
      </w:r>
      <w:r w:rsidRPr="00210A44">
        <w:t xml:space="preserve">for Lied Library.  Branch libraries were not included as they do not have 3 year’s usage available for analysis.   The number of total books ordered for these years was </w:t>
      </w:r>
      <w:r>
        <w:t>44,36</w:t>
      </w:r>
      <w:r w:rsidR="006C1E68">
        <w:t>0</w:t>
      </w:r>
      <w:r w:rsidRPr="00210A44">
        <w:t xml:space="preserve"> and total </w:t>
      </w:r>
      <w:r>
        <w:t xml:space="preserve">titles </w:t>
      </w:r>
      <w:r w:rsidRPr="00210A44">
        <w:t>use</w:t>
      </w:r>
      <w:r>
        <w:t>d</w:t>
      </w:r>
      <w:r w:rsidRPr="00210A44">
        <w:t xml:space="preserve"> was </w:t>
      </w:r>
      <w:r>
        <w:t>16,625</w:t>
      </w:r>
      <w:r w:rsidRPr="00210A44">
        <w:t xml:space="preserve">.  </w:t>
      </w:r>
      <w:r>
        <w:t>On average a</w:t>
      </w:r>
      <w:r w:rsidRPr="00210A44">
        <w:t xml:space="preserve">bout </w:t>
      </w:r>
      <w:r>
        <w:t>37%</w:t>
      </w:r>
      <w:r w:rsidRPr="00210A44">
        <w:t xml:space="preserve"> of books ordered get used in the year that they are purchased</w:t>
      </w:r>
      <w:r>
        <w:t>.  There are 59 titles in electronic format.  These were included in the total ordered.  Over one third of the electronic formats were pdf files and only 3 electronic titles had usage.</w:t>
      </w:r>
    </w:p>
    <w:p w:rsidR="00DB6A6E" w:rsidRDefault="00DB6A6E" w:rsidP="00DB6A6E">
      <w:r>
        <w:t xml:space="preserve">The total </w:t>
      </w:r>
      <w:r w:rsidR="0048155E">
        <w:t>titles</w:t>
      </w:r>
      <w:r>
        <w:t xml:space="preserve"> used by patrons is broken down by approval books and discretionary books.   A summation of purchases is included along with a detailed chart with % approval use to approval purchased and % discretionary use to discretionary purchased so that the subject liaison may view comparative results on actual purchased to actual used in these two categories.  </w:t>
      </w:r>
      <w:r w:rsidR="005D2F03">
        <w:t>Each chart displays in descending order for the total books purchased.</w:t>
      </w:r>
    </w:p>
    <w:p w:rsidR="00DB6A6E" w:rsidRPr="00B90527" w:rsidRDefault="00DB6A6E" w:rsidP="00DB6A6E">
      <w:r w:rsidRPr="00B90527">
        <w:t>Subject Areas for this report were determined by the SL Call Number List compiled by Collection Management.  If the classification had two or more subject areas, the subject area most predominant was selected for the classification so that only one subject area was used for each LC classification.</w:t>
      </w:r>
    </w:p>
    <w:tbl>
      <w:tblPr>
        <w:tblStyle w:val="TableGrid"/>
        <w:tblW w:w="0" w:type="auto"/>
        <w:tblLook w:val="04A0"/>
      </w:tblPr>
      <w:tblGrid>
        <w:gridCol w:w="2178"/>
        <w:gridCol w:w="1710"/>
      </w:tblGrid>
      <w:tr w:rsidR="00DB6A6E" w:rsidRPr="00B90527" w:rsidTr="00D82AD7">
        <w:trPr>
          <w:trHeight w:val="144"/>
        </w:trPr>
        <w:tc>
          <w:tcPr>
            <w:tcW w:w="2178" w:type="dxa"/>
            <w:shd w:val="clear" w:color="auto" w:fill="B2A1C7" w:themeFill="accent4" w:themeFillTint="99"/>
            <w:noWrap/>
            <w:hideMark/>
          </w:tcPr>
          <w:p w:rsidR="00DB6A6E" w:rsidRPr="00DB6A6E" w:rsidRDefault="00DB6A6E" w:rsidP="00D82AD7">
            <w:pPr>
              <w:spacing w:after="200" w:line="276" w:lineRule="auto"/>
              <w:rPr>
                <w:b/>
                <w:sz w:val="18"/>
                <w:szCs w:val="18"/>
              </w:rPr>
            </w:pPr>
            <w:r w:rsidRPr="00DB6A6E">
              <w:rPr>
                <w:b/>
                <w:sz w:val="18"/>
                <w:szCs w:val="18"/>
              </w:rPr>
              <w:t>Subject Area</w:t>
            </w:r>
            <w:r w:rsidR="004D34BC">
              <w:rPr>
                <w:b/>
                <w:sz w:val="18"/>
                <w:szCs w:val="18"/>
              </w:rPr>
              <w:t>/College</w:t>
            </w:r>
          </w:p>
        </w:tc>
        <w:tc>
          <w:tcPr>
            <w:tcW w:w="1710" w:type="dxa"/>
            <w:shd w:val="clear" w:color="auto" w:fill="B2A1C7" w:themeFill="accent4" w:themeFillTint="99"/>
            <w:noWrap/>
            <w:hideMark/>
          </w:tcPr>
          <w:p w:rsidR="00DB6A6E" w:rsidRPr="00DB6A6E" w:rsidRDefault="00DB6A6E" w:rsidP="00D82AD7">
            <w:pPr>
              <w:spacing w:after="200" w:line="276" w:lineRule="auto"/>
              <w:rPr>
                <w:b/>
                <w:sz w:val="18"/>
                <w:szCs w:val="18"/>
              </w:rPr>
            </w:pPr>
            <w:r w:rsidRPr="00DB6A6E">
              <w:rPr>
                <w:b/>
                <w:sz w:val="18"/>
                <w:szCs w:val="18"/>
              </w:rPr>
              <w:t>Number of LC Classifications</w:t>
            </w:r>
          </w:p>
        </w:tc>
      </w:tr>
      <w:tr w:rsidR="00DB6A6E" w:rsidRPr="00B90527" w:rsidTr="00D82AD7">
        <w:trPr>
          <w:trHeight w:val="144"/>
        </w:trPr>
        <w:tc>
          <w:tcPr>
            <w:tcW w:w="2178" w:type="dxa"/>
            <w:noWrap/>
            <w:hideMark/>
          </w:tcPr>
          <w:p w:rsidR="00DB6A6E" w:rsidRPr="00B90527" w:rsidRDefault="00DB6A6E" w:rsidP="00D82AD7">
            <w:pPr>
              <w:spacing w:after="200" w:line="276" w:lineRule="auto"/>
              <w:rPr>
                <w:sz w:val="18"/>
                <w:szCs w:val="18"/>
              </w:rPr>
            </w:pPr>
            <w:r w:rsidRPr="00B90527">
              <w:rPr>
                <w:sz w:val="18"/>
                <w:szCs w:val="18"/>
              </w:rPr>
              <w:t>Business</w:t>
            </w:r>
          </w:p>
        </w:tc>
        <w:tc>
          <w:tcPr>
            <w:tcW w:w="1710" w:type="dxa"/>
            <w:noWrap/>
            <w:hideMark/>
          </w:tcPr>
          <w:p w:rsidR="00DB6A6E" w:rsidRPr="00B90527" w:rsidRDefault="00DB6A6E" w:rsidP="00D82AD7">
            <w:pPr>
              <w:spacing w:after="200" w:line="276" w:lineRule="auto"/>
              <w:rPr>
                <w:sz w:val="18"/>
                <w:szCs w:val="18"/>
              </w:rPr>
            </w:pPr>
            <w:r w:rsidRPr="00B90527">
              <w:rPr>
                <w:sz w:val="18"/>
                <w:szCs w:val="18"/>
              </w:rPr>
              <w:t>7</w:t>
            </w:r>
          </w:p>
        </w:tc>
      </w:tr>
      <w:tr w:rsidR="00DB6A6E" w:rsidRPr="00B90527" w:rsidTr="00D82AD7">
        <w:trPr>
          <w:trHeight w:val="144"/>
        </w:trPr>
        <w:tc>
          <w:tcPr>
            <w:tcW w:w="2178" w:type="dxa"/>
            <w:noWrap/>
            <w:hideMark/>
          </w:tcPr>
          <w:p w:rsidR="00DB6A6E" w:rsidRPr="00B90527" w:rsidRDefault="00DB6A6E" w:rsidP="00D82AD7">
            <w:pPr>
              <w:spacing w:after="200" w:line="276" w:lineRule="auto"/>
              <w:rPr>
                <w:sz w:val="18"/>
                <w:szCs w:val="18"/>
              </w:rPr>
            </w:pPr>
            <w:r w:rsidRPr="00B90527">
              <w:rPr>
                <w:sz w:val="18"/>
                <w:szCs w:val="18"/>
              </w:rPr>
              <w:t>Education</w:t>
            </w:r>
          </w:p>
        </w:tc>
        <w:tc>
          <w:tcPr>
            <w:tcW w:w="1710" w:type="dxa"/>
            <w:noWrap/>
            <w:hideMark/>
          </w:tcPr>
          <w:p w:rsidR="00DB6A6E" w:rsidRPr="00B90527" w:rsidRDefault="00DB6A6E" w:rsidP="00D82AD7">
            <w:pPr>
              <w:spacing w:after="200" w:line="276" w:lineRule="auto"/>
              <w:rPr>
                <w:sz w:val="18"/>
                <w:szCs w:val="18"/>
              </w:rPr>
            </w:pPr>
            <w:r w:rsidRPr="00B90527">
              <w:rPr>
                <w:sz w:val="18"/>
                <w:szCs w:val="18"/>
              </w:rPr>
              <w:t>12</w:t>
            </w:r>
          </w:p>
        </w:tc>
      </w:tr>
      <w:tr w:rsidR="00DB6A6E" w:rsidRPr="00B90527" w:rsidTr="00D82AD7">
        <w:trPr>
          <w:trHeight w:val="144"/>
        </w:trPr>
        <w:tc>
          <w:tcPr>
            <w:tcW w:w="2178" w:type="dxa"/>
            <w:noWrap/>
            <w:hideMark/>
          </w:tcPr>
          <w:p w:rsidR="00DB6A6E" w:rsidRPr="00B90527" w:rsidRDefault="00DB6A6E" w:rsidP="00D82AD7">
            <w:pPr>
              <w:spacing w:after="200" w:line="276" w:lineRule="auto"/>
              <w:rPr>
                <w:sz w:val="18"/>
                <w:szCs w:val="18"/>
              </w:rPr>
            </w:pPr>
            <w:r w:rsidRPr="00B90527">
              <w:rPr>
                <w:sz w:val="18"/>
                <w:szCs w:val="18"/>
              </w:rPr>
              <w:t>Engineering</w:t>
            </w:r>
          </w:p>
        </w:tc>
        <w:tc>
          <w:tcPr>
            <w:tcW w:w="1710" w:type="dxa"/>
            <w:noWrap/>
            <w:hideMark/>
          </w:tcPr>
          <w:p w:rsidR="00DB6A6E" w:rsidRPr="00B90527" w:rsidRDefault="00DB6A6E" w:rsidP="00D82AD7">
            <w:pPr>
              <w:spacing w:after="200" w:line="276" w:lineRule="auto"/>
              <w:rPr>
                <w:sz w:val="18"/>
                <w:szCs w:val="18"/>
              </w:rPr>
            </w:pPr>
            <w:r w:rsidRPr="00B90527">
              <w:rPr>
                <w:sz w:val="18"/>
                <w:szCs w:val="18"/>
              </w:rPr>
              <w:t>12</w:t>
            </w:r>
          </w:p>
        </w:tc>
      </w:tr>
      <w:tr w:rsidR="00DB6A6E" w:rsidRPr="00B90527" w:rsidTr="00D82AD7">
        <w:trPr>
          <w:trHeight w:val="144"/>
        </w:trPr>
        <w:tc>
          <w:tcPr>
            <w:tcW w:w="2178" w:type="dxa"/>
            <w:noWrap/>
            <w:hideMark/>
          </w:tcPr>
          <w:p w:rsidR="00DB6A6E" w:rsidRPr="00B90527" w:rsidRDefault="00DB6A6E" w:rsidP="00D82AD7">
            <w:pPr>
              <w:spacing w:after="200" w:line="276" w:lineRule="auto"/>
              <w:rPr>
                <w:sz w:val="18"/>
                <w:szCs w:val="18"/>
              </w:rPr>
            </w:pPr>
            <w:r w:rsidRPr="00B90527">
              <w:rPr>
                <w:sz w:val="18"/>
                <w:szCs w:val="18"/>
              </w:rPr>
              <w:t>Fine Arts</w:t>
            </w:r>
          </w:p>
        </w:tc>
        <w:tc>
          <w:tcPr>
            <w:tcW w:w="1710" w:type="dxa"/>
            <w:noWrap/>
            <w:hideMark/>
          </w:tcPr>
          <w:p w:rsidR="00DB6A6E" w:rsidRPr="00B90527" w:rsidRDefault="00DB6A6E" w:rsidP="00D82AD7">
            <w:pPr>
              <w:spacing w:after="200" w:line="276" w:lineRule="auto"/>
              <w:rPr>
                <w:sz w:val="18"/>
                <w:szCs w:val="18"/>
              </w:rPr>
            </w:pPr>
            <w:r w:rsidRPr="00B90527">
              <w:rPr>
                <w:sz w:val="18"/>
                <w:szCs w:val="18"/>
              </w:rPr>
              <w:t>1</w:t>
            </w:r>
            <w:r>
              <w:rPr>
                <w:sz w:val="18"/>
                <w:szCs w:val="18"/>
              </w:rPr>
              <w:t>4</w:t>
            </w:r>
          </w:p>
        </w:tc>
      </w:tr>
      <w:tr w:rsidR="00DB6A6E" w:rsidRPr="00B90527" w:rsidTr="00D82AD7">
        <w:trPr>
          <w:trHeight w:val="144"/>
        </w:trPr>
        <w:tc>
          <w:tcPr>
            <w:tcW w:w="2178" w:type="dxa"/>
            <w:noWrap/>
            <w:hideMark/>
          </w:tcPr>
          <w:p w:rsidR="00DB6A6E" w:rsidRPr="00B90527" w:rsidRDefault="00DB6A6E" w:rsidP="00D82AD7">
            <w:pPr>
              <w:spacing w:after="200" w:line="276" w:lineRule="auto"/>
              <w:rPr>
                <w:sz w:val="18"/>
                <w:szCs w:val="18"/>
              </w:rPr>
            </w:pPr>
            <w:r w:rsidRPr="00B90527">
              <w:rPr>
                <w:sz w:val="18"/>
                <w:szCs w:val="18"/>
              </w:rPr>
              <w:t>General</w:t>
            </w:r>
          </w:p>
        </w:tc>
        <w:tc>
          <w:tcPr>
            <w:tcW w:w="1710" w:type="dxa"/>
            <w:noWrap/>
            <w:hideMark/>
          </w:tcPr>
          <w:p w:rsidR="00DB6A6E" w:rsidRPr="00B90527" w:rsidRDefault="00DB6A6E" w:rsidP="00D82AD7">
            <w:pPr>
              <w:spacing w:after="200" w:line="276" w:lineRule="auto"/>
              <w:rPr>
                <w:sz w:val="18"/>
                <w:szCs w:val="18"/>
              </w:rPr>
            </w:pPr>
            <w:r w:rsidRPr="00B90527">
              <w:rPr>
                <w:sz w:val="18"/>
                <w:szCs w:val="18"/>
              </w:rPr>
              <w:t>1</w:t>
            </w:r>
            <w:r>
              <w:rPr>
                <w:sz w:val="18"/>
                <w:szCs w:val="18"/>
              </w:rPr>
              <w:t>0</w:t>
            </w:r>
          </w:p>
        </w:tc>
      </w:tr>
      <w:tr w:rsidR="00DB6A6E" w:rsidRPr="00B90527" w:rsidTr="00D82AD7">
        <w:trPr>
          <w:trHeight w:val="144"/>
        </w:trPr>
        <w:tc>
          <w:tcPr>
            <w:tcW w:w="2178" w:type="dxa"/>
            <w:noWrap/>
            <w:hideMark/>
          </w:tcPr>
          <w:p w:rsidR="00DB6A6E" w:rsidRPr="00B90527" w:rsidRDefault="0067029B" w:rsidP="00D82AD7">
            <w:pPr>
              <w:spacing w:after="200" w:line="276" w:lineRule="auto"/>
              <w:rPr>
                <w:sz w:val="18"/>
                <w:szCs w:val="18"/>
              </w:rPr>
            </w:pPr>
            <w:r w:rsidRPr="00B90527">
              <w:rPr>
                <w:sz w:val="18"/>
                <w:szCs w:val="18"/>
              </w:rPr>
              <w:t>Health Sciences</w:t>
            </w:r>
          </w:p>
        </w:tc>
        <w:tc>
          <w:tcPr>
            <w:tcW w:w="1710" w:type="dxa"/>
            <w:noWrap/>
            <w:hideMark/>
          </w:tcPr>
          <w:p w:rsidR="00DB6A6E" w:rsidRPr="00B90527" w:rsidRDefault="0067029B" w:rsidP="00D82AD7">
            <w:pPr>
              <w:spacing w:after="200" w:line="276" w:lineRule="auto"/>
              <w:rPr>
                <w:sz w:val="18"/>
                <w:szCs w:val="18"/>
              </w:rPr>
            </w:pPr>
            <w:r>
              <w:rPr>
                <w:sz w:val="18"/>
                <w:szCs w:val="18"/>
              </w:rPr>
              <w:t>17</w:t>
            </w:r>
          </w:p>
        </w:tc>
      </w:tr>
      <w:tr w:rsidR="00DB6A6E" w:rsidRPr="00B90527" w:rsidTr="00D82AD7">
        <w:trPr>
          <w:trHeight w:val="144"/>
        </w:trPr>
        <w:tc>
          <w:tcPr>
            <w:tcW w:w="2178" w:type="dxa"/>
            <w:noWrap/>
            <w:hideMark/>
          </w:tcPr>
          <w:p w:rsidR="00DB6A6E" w:rsidRPr="00B90527" w:rsidRDefault="0067029B" w:rsidP="00D82AD7">
            <w:pPr>
              <w:spacing w:after="200" w:line="276" w:lineRule="auto"/>
              <w:rPr>
                <w:sz w:val="18"/>
                <w:szCs w:val="18"/>
              </w:rPr>
            </w:pPr>
            <w:r>
              <w:rPr>
                <w:sz w:val="18"/>
                <w:szCs w:val="18"/>
              </w:rPr>
              <w:t>Hotel</w:t>
            </w:r>
          </w:p>
        </w:tc>
        <w:tc>
          <w:tcPr>
            <w:tcW w:w="1710" w:type="dxa"/>
            <w:noWrap/>
            <w:hideMark/>
          </w:tcPr>
          <w:p w:rsidR="00DB6A6E" w:rsidRPr="00B90527" w:rsidRDefault="0067029B" w:rsidP="00D82AD7">
            <w:pPr>
              <w:spacing w:after="200" w:line="276" w:lineRule="auto"/>
              <w:rPr>
                <w:sz w:val="18"/>
                <w:szCs w:val="18"/>
              </w:rPr>
            </w:pPr>
            <w:r>
              <w:rPr>
                <w:sz w:val="18"/>
                <w:szCs w:val="18"/>
              </w:rPr>
              <w:t>2</w:t>
            </w:r>
          </w:p>
        </w:tc>
      </w:tr>
      <w:tr w:rsidR="00F4719F" w:rsidRPr="00B90527" w:rsidTr="00F4719F">
        <w:trPr>
          <w:trHeight w:val="332"/>
        </w:trPr>
        <w:tc>
          <w:tcPr>
            <w:tcW w:w="2178" w:type="dxa"/>
            <w:shd w:val="clear" w:color="auto" w:fill="B2A1C7" w:themeFill="accent4" w:themeFillTint="99"/>
            <w:noWrap/>
            <w:hideMark/>
          </w:tcPr>
          <w:p w:rsidR="00F4719F" w:rsidRPr="00DB6A6E" w:rsidRDefault="00F4719F" w:rsidP="00DC4066">
            <w:pPr>
              <w:spacing w:after="200" w:line="276" w:lineRule="auto"/>
              <w:rPr>
                <w:b/>
                <w:sz w:val="18"/>
                <w:szCs w:val="18"/>
              </w:rPr>
            </w:pPr>
            <w:r w:rsidRPr="00DB6A6E">
              <w:rPr>
                <w:b/>
                <w:sz w:val="18"/>
                <w:szCs w:val="18"/>
              </w:rPr>
              <w:lastRenderedPageBreak/>
              <w:t>Subject Area</w:t>
            </w:r>
            <w:r w:rsidR="004D34BC">
              <w:rPr>
                <w:b/>
                <w:sz w:val="18"/>
                <w:szCs w:val="18"/>
              </w:rPr>
              <w:t>/College</w:t>
            </w:r>
          </w:p>
        </w:tc>
        <w:tc>
          <w:tcPr>
            <w:tcW w:w="1710" w:type="dxa"/>
            <w:shd w:val="clear" w:color="auto" w:fill="B2A1C7" w:themeFill="accent4" w:themeFillTint="99"/>
            <w:noWrap/>
            <w:hideMark/>
          </w:tcPr>
          <w:p w:rsidR="00F4719F" w:rsidRPr="00DB6A6E" w:rsidRDefault="00F4719F" w:rsidP="00DC4066">
            <w:pPr>
              <w:spacing w:after="200" w:line="276" w:lineRule="auto"/>
              <w:rPr>
                <w:b/>
                <w:sz w:val="18"/>
                <w:szCs w:val="18"/>
              </w:rPr>
            </w:pPr>
            <w:r w:rsidRPr="00DB6A6E">
              <w:rPr>
                <w:b/>
                <w:sz w:val="18"/>
                <w:szCs w:val="18"/>
              </w:rPr>
              <w:t>Number of LC Classifications</w:t>
            </w:r>
          </w:p>
        </w:tc>
      </w:tr>
      <w:tr w:rsidR="00F4719F" w:rsidRPr="00B90527" w:rsidTr="00D82AD7">
        <w:trPr>
          <w:trHeight w:val="144"/>
        </w:trPr>
        <w:tc>
          <w:tcPr>
            <w:tcW w:w="2178" w:type="dxa"/>
            <w:noWrap/>
            <w:hideMark/>
          </w:tcPr>
          <w:p w:rsidR="00F4719F" w:rsidRPr="00B90527" w:rsidRDefault="00F4719F" w:rsidP="00D82AD7">
            <w:pPr>
              <w:spacing w:after="200" w:line="276" w:lineRule="auto"/>
              <w:rPr>
                <w:sz w:val="18"/>
                <w:szCs w:val="18"/>
              </w:rPr>
            </w:pPr>
            <w:r w:rsidRPr="00B90527">
              <w:rPr>
                <w:sz w:val="18"/>
                <w:szCs w:val="18"/>
              </w:rPr>
              <w:t>Information Science</w:t>
            </w:r>
          </w:p>
        </w:tc>
        <w:tc>
          <w:tcPr>
            <w:tcW w:w="1710" w:type="dxa"/>
            <w:noWrap/>
            <w:hideMark/>
          </w:tcPr>
          <w:p w:rsidR="00F4719F" w:rsidRPr="00B90527" w:rsidRDefault="00F4719F" w:rsidP="00D82AD7">
            <w:pPr>
              <w:spacing w:after="200" w:line="276" w:lineRule="auto"/>
              <w:rPr>
                <w:sz w:val="18"/>
                <w:szCs w:val="18"/>
              </w:rPr>
            </w:pPr>
            <w:r w:rsidRPr="00B90527">
              <w:rPr>
                <w:sz w:val="18"/>
                <w:szCs w:val="18"/>
              </w:rPr>
              <w:t>1</w:t>
            </w:r>
          </w:p>
        </w:tc>
      </w:tr>
      <w:tr w:rsidR="00F4719F" w:rsidRPr="00B90527" w:rsidTr="00D82AD7">
        <w:trPr>
          <w:trHeight w:val="144"/>
        </w:trPr>
        <w:tc>
          <w:tcPr>
            <w:tcW w:w="2178" w:type="dxa"/>
            <w:noWrap/>
            <w:hideMark/>
          </w:tcPr>
          <w:p w:rsidR="00F4719F" w:rsidRPr="00B90527" w:rsidRDefault="00F4719F" w:rsidP="00D82AD7">
            <w:pPr>
              <w:spacing w:after="200" w:line="276" w:lineRule="auto"/>
              <w:rPr>
                <w:sz w:val="18"/>
                <w:szCs w:val="18"/>
              </w:rPr>
            </w:pPr>
            <w:r>
              <w:rPr>
                <w:sz w:val="18"/>
                <w:szCs w:val="18"/>
              </w:rPr>
              <w:t>Law</w:t>
            </w:r>
          </w:p>
        </w:tc>
        <w:tc>
          <w:tcPr>
            <w:tcW w:w="1710" w:type="dxa"/>
            <w:noWrap/>
            <w:hideMark/>
          </w:tcPr>
          <w:p w:rsidR="00F4719F" w:rsidRPr="00B90527" w:rsidRDefault="00F4719F" w:rsidP="00D82AD7">
            <w:pPr>
              <w:spacing w:after="200" w:line="276" w:lineRule="auto"/>
              <w:rPr>
                <w:sz w:val="18"/>
                <w:szCs w:val="18"/>
              </w:rPr>
            </w:pPr>
            <w:r>
              <w:rPr>
                <w:sz w:val="18"/>
                <w:szCs w:val="18"/>
              </w:rPr>
              <w:t>27</w:t>
            </w:r>
          </w:p>
        </w:tc>
      </w:tr>
      <w:tr w:rsidR="00F4719F" w:rsidRPr="00B90527" w:rsidTr="00D82AD7">
        <w:trPr>
          <w:trHeight w:val="144"/>
        </w:trPr>
        <w:tc>
          <w:tcPr>
            <w:tcW w:w="2178" w:type="dxa"/>
            <w:noWrap/>
            <w:hideMark/>
          </w:tcPr>
          <w:p w:rsidR="00F4719F" w:rsidRPr="00B90527" w:rsidRDefault="00F4719F" w:rsidP="00D82AD7">
            <w:pPr>
              <w:spacing w:after="200" w:line="276" w:lineRule="auto"/>
              <w:rPr>
                <w:sz w:val="18"/>
                <w:szCs w:val="18"/>
              </w:rPr>
            </w:pPr>
            <w:r w:rsidRPr="00B90527">
              <w:rPr>
                <w:sz w:val="18"/>
                <w:szCs w:val="18"/>
              </w:rPr>
              <w:t>Liberal Arts</w:t>
            </w:r>
          </w:p>
        </w:tc>
        <w:tc>
          <w:tcPr>
            <w:tcW w:w="1710" w:type="dxa"/>
            <w:noWrap/>
            <w:hideMark/>
          </w:tcPr>
          <w:p w:rsidR="00F4719F" w:rsidRPr="00B90527" w:rsidRDefault="00F4719F" w:rsidP="00D82AD7">
            <w:pPr>
              <w:spacing w:after="200" w:line="276" w:lineRule="auto"/>
              <w:rPr>
                <w:sz w:val="18"/>
                <w:szCs w:val="18"/>
              </w:rPr>
            </w:pPr>
            <w:r>
              <w:rPr>
                <w:sz w:val="18"/>
                <w:szCs w:val="18"/>
              </w:rPr>
              <w:t>103</w:t>
            </w:r>
          </w:p>
        </w:tc>
      </w:tr>
      <w:tr w:rsidR="00F4719F" w:rsidRPr="00B90527" w:rsidTr="00D82AD7">
        <w:trPr>
          <w:trHeight w:val="144"/>
        </w:trPr>
        <w:tc>
          <w:tcPr>
            <w:tcW w:w="2178" w:type="dxa"/>
            <w:noWrap/>
            <w:hideMark/>
          </w:tcPr>
          <w:p w:rsidR="00F4719F" w:rsidRPr="00B90527" w:rsidRDefault="00F4719F" w:rsidP="00D82AD7">
            <w:pPr>
              <w:spacing w:after="200" w:line="276" w:lineRule="auto"/>
              <w:rPr>
                <w:sz w:val="18"/>
                <w:szCs w:val="18"/>
              </w:rPr>
            </w:pPr>
            <w:r w:rsidRPr="00B90527">
              <w:rPr>
                <w:sz w:val="18"/>
                <w:szCs w:val="18"/>
              </w:rPr>
              <w:t>Sciences</w:t>
            </w:r>
          </w:p>
        </w:tc>
        <w:tc>
          <w:tcPr>
            <w:tcW w:w="1710" w:type="dxa"/>
            <w:noWrap/>
            <w:hideMark/>
          </w:tcPr>
          <w:p w:rsidR="00F4719F" w:rsidRPr="00B90527" w:rsidRDefault="00F4719F" w:rsidP="00D82AD7">
            <w:pPr>
              <w:spacing w:after="200" w:line="276" w:lineRule="auto"/>
              <w:rPr>
                <w:sz w:val="18"/>
                <w:szCs w:val="18"/>
              </w:rPr>
            </w:pPr>
            <w:r w:rsidRPr="00B90527">
              <w:rPr>
                <w:sz w:val="18"/>
                <w:szCs w:val="18"/>
              </w:rPr>
              <w:t>22</w:t>
            </w:r>
          </w:p>
        </w:tc>
      </w:tr>
      <w:tr w:rsidR="00F4719F" w:rsidRPr="00B90527" w:rsidTr="00D82AD7">
        <w:trPr>
          <w:trHeight w:val="144"/>
        </w:trPr>
        <w:tc>
          <w:tcPr>
            <w:tcW w:w="2178" w:type="dxa"/>
            <w:noWrap/>
            <w:hideMark/>
          </w:tcPr>
          <w:p w:rsidR="00F4719F" w:rsidRPr="00B90527" w:rsidRDefault="00F4719F" w:rsidP="00D82AD7">
            <w:pPr>
              <w:spacing w:after="200" w:line="276" w:lineRule="auto"/>
              <w:rPr>
                <w:sz w:val="18"/>
                <w:szCs w:val="18"/>
              </w:rPr>
            </w:pPr>
            <w:r w:rsidRPr="00B90527">
              <w:rPr>
                <w:sz w:val="18"/>
                <w:szCs w:val="18"/>
              </w:rPr>
              <w:t>Urban Affairs</w:t>
            </w:r>
          </w:p>
        </w:tc>
        <w:tc>
          <w:tcPr>
            <w:tcW w:w="1710" w:type="dxa"/>
            <w:noWrap/>
            <w:hideMark/>
          </w:tcPr>
          <w:p w:rsidR="00F4719F" w:rsidRPr="00B90527" w:rsidRDefault="00F4719F" w:rsidP="00D82AD7">
            <w:pPr>
              <w:spacing w:after="200" w:line="276" w:lineRule="auto"/>
              <w:rPr>
                <w:sz w:val="18"/>
                <w:szCs w:val="18"/>
              </w:rPr>
            </w:pPr>
            <w:r w:rsidRPr="00B90527">
              <w:rPr>
                <w:sz w:val="18"/>
                <w:szCs w:val="18"/>
              </w:rPr>
              <w:t>5</w:t>
            </w:r>
          </w:p>
        </w:tc>
      </w:tr>
    </w:tbl>
    <w:p w:rsidR="0048155E" w:rsidRDefault="0048155E" w:rsidP="005D2F03">
      <w:pPr>
        <w:rPr>
          <w:b/>
        </w:rPr>
      </w:pPr>
    </w:p>
    <w:p w:rsidR="005D2F03" w:rsidRDefault="005D2F03" w:rsidP="005D2F03">
      <w:pPr>
        <w:rPr>
          <w:b/>
        </w:rPr>
      </w:pPr>
      <w:r w:rsidRPr="004259D3">
        <w:rPr>
          <w:b/>
        </w:rPr>
        <w:t>Business</w:t>
      </w:r>
    </w:p>
    <w:p w:rsidR="005D2F03" w:rsidRDefault="005D2F03" w:rsidP="0048155E">
      <w:pPr>
        <w:spacing w:after="0"/>
      </w:pPr>
      <w:r>
        <w:t>Summation of Use</w:t>
      </w:r>
    </w:p>
    <w:p w:rsidR="00E830AE" w:rsidRDefault="00E830AE" w:rsidP="0048155E">
      <w:pPr>
        <w:spacing w:after="0"/>
      </w:pPr>
      <w:r>
        <w:t>27% approval books and 11% discretionary books were used by patrons.  6</w:t>
      </w:r>
      <w:r w:rsidR="007D69DF">
        <w:t>2</w:t>
      </w:r>
      <w:r>
        <w:t xml:space="preserve">% had no use.  </w:t>
      </w:r>
    </w:p>
    <w:tbl>
      <w:tblPr>
        <w:tblStyle w:val="TableGrid"/>
        <w:tblW w:w="0" w:type="auto"/>
        <w:tblInd w:w="108" w:type="dxa"/>
        <w:tblLook w:val="04A0"/>
      </w:tblPr>
      <w:tblGrid>
        <w:gridCol w:w="1148"/>
        <w:gridCol w:w="1023"/>
        <w:gridCol w:w="1405"/>
        <w:gridCol w:w="1300"/>
        <w:gridCol w:w="960"/>
      </w:tblGrid>
      <w:tr w:rsidR="00E830AE" w:rsidRPr="00E830AE" w:rsidTr="00E830AE">
        <w:trPr>
          <w:trHeight w:val="300"/>
        </w:trPr>
        <w:tc>
          <w:tcPr>
            <w:tcW w:w="1040" w:type="dxa"/>
            <w:shd w:val="clear" w:color="auto" w:fill="C6D9F1" w:themeFill="text2" w:themeFillTint="33"/>
            <w:noWrap/>
            <w:hideMark/>
          </w:tcPr>
          <w:p w:rsidR="00E830AE" w:rsidRPr="00E830AE" w:rsidRDefault="00E830AE">
            <w:r w:rsidRPr="00E830AE">
              <w:t>Total Purchased</w:t>
            </w:r>
          </w:p>
        </w:tc>
        <w:tc>
          <w:tcPr>
            <w:tcW w:w="1023" w:type="dxa"/>
            <w:shd w:val="clear" w:color="auto" w:fill="C6D9F1" w:themeFill="text2" w:themeFillTint="33"/>
            <w:noWrap/>
            <w:hideMark/>
          </w:tcPr>
          <w:p w:rsidR="00E830AE" w:rsidRPr="00E830AE" w:rsidRDefault="00E830AE">
            <w:r w:rsidRPr="00E830AE">
              <w:t>Approval Used</w:t>
            </w:r>
          </w:p>
        </w:tc>
        <w:tc>
          <w:tcPr>
            <w:tcW w:w="1405" w:type="dxa"/>
            <w:shd w:val="clear" w:color="auto" w:fill="C6D9F1" w:themeFill="text2" w:themeFillTint="33"/>
            <w:noWrap/>
            <w:hideMark/>
          </w:tcPr>
          <w:p w:rsidR="00E830AE" w:rsidRPr="00E830AE" w:rsidRDefault="00E830AE">
            <w:r w:rsidRPr="00E830AE">
              <w:t>Discretionary Used</w:t>
            </w:r>
          </w:p>
        </w:tc>
        <w:tc>
          <w:tcPr>
            <w:tcW w:w="1300" w:type="dxa"/>
            <w:shd w:val="clear" w:color="auto" w:fill="C6D9F1" w:themeFill="text2" w:themeFillTint="33"/>
            <w:noWrap/>
            <w:hideMark/>
          </w:tcPr>
          <w:p w:rsidR="00E830AE" w:rsidRPr="00E830AE" w:rsidRDefault="00E830AE">
            <w:r w:rsidRPr="00E830AE">
              <w:t>Total Use</w:t>
            </w:r>
          </w:p>
        </w:tc>
        <w:tc>
          <w:tcPr>
            <w:tcW w:w="960" w:type="dxa"/>
            <w:shd w:val="clear" w:color="auto" w:fill="C6D9F1" w:themeFill="text2" w:themeFillTint="33"/>
            <w:noWrap/>
            <w:hideMark/>
          </w:tcPr>
          <w:p w:rsidR="00E830AE" w:rsidRPr="00E830AE" w:rsidRDefault="00E830AE">
            <w:r w:rsidRPr="00E830AE">
              <w:t>No Use</w:t>
            </w:r>
          </w:p>
        </w:tc>
      </w:tr>
      <w:tr w:rsidR="00E830AE" w:rsidRPr="00E830AE" w:rsidTr="00E830AE">
        <w:trPr>
          <w:trHeight w:val="300"/>
        </w:trPr>
        <w:tc>
          <w:tcPr>
            <w:tcW w:w="1040" w:type="dxa"/>
            <w:noWrap/>
            <w:hideMark/>
          </w:tcPr>
          <w:p w:rsidR="00E830AE" w:rsidRPr="00E830AE" w:rsidRDefault="00E830AE" w:rsidP="00E830AE">
            <w:r w:rsidRPr="00E830AE">
              <w:t>4150</w:t>
            </w:r>
          </w:p>
        </w:tc>
        <w:tc>
          <w:tcPr>
            <w:tcW w:w="1023" w:type="dxa"/>
            <w:noWrap/>
            <w:hideMark/>
          </w:tcPr>
          <w:p w:rsidR="00E830AE" w:rsidRPr="00E830AE" w:rsidRDefault="00E830AE" w:rsidP="00E830AE">
            <w:r w:rsidRPr="00E830AE">
              <w:t>1102</w:t>
            </w:r>
          </w:p>
        </w:tc>
        <w:tc>
          <w:tcPr>
            <w:tcW w:w="1405" w:type="dxa"/>
            <w:noWrap/>
            <w:hideMark/>
          </w:tcPr>
          <w:p w:rsidR="00E830AE" w:rsidRPr="00E830AE" w:rsidRDefault="00E830AE" w:rsidP="00E830AE">
            <w:r w:rsidRPr="00E830AE">
              <w:t>460</w:t>
            </w:r>
          </w:p>
        </w:tc>
        <w:tc>
          <w:tcPr>
            <w:tcW w:w="1300" w:type="dxa"/>
            <w:noWrap/>
            <w:hideMark/>
          </w:tcPr>
          <w:p w:rsidR="00E830AE" w:rsidRPr="00E830AE" w:rsidRDefault="00E830AE" w:rsidP="00E830AE">
            <w:r w:rsidRPr="00E830AE">
              <w:t>1562</w:t>
            </w:r>
          </w:p>
        </w:tc>
        <w:tc>
          <w:tcPr>
            <w:tcW w:w="960" w:type="dxa"/>
            <w:noWrap/>
            <w:hideMark/>
          </w:tcPr>
          <w:p w:rsidR="00E830AE" w:rsidRPr="00E830AE" w:rsidRDefault="00E830AE" w:rsidP="00E830AE">
            <w:r w:rsidRPr="00E830AE">
              <w:t>2588</w:t>
            </w:r>
          </w:p>
        </w:tc>
      </w:tr>
      <w:tr w:rsidR="00E830AE" w:rsidRPr="00E830AE" w:rsidTr="00E830AE">
        <w:trPr>
          <w:trHeight w:val="300"/>
        </w:trPr>
        <w:tc>
          <w:tcPr>
            <w:tcW w:w="1040" w:type="dxa"/>
            <w:noWrap/>
            <w:hideMark/>
          </w:tcPr>
          <w:p w:rsidR="00E830AE" w:rsidRPr="00E830AE" w:rsidRDefault="00E830AE"/>
        </w:tc>
        <w:tc>
          <w:tcPr>
            <w:tcW w:w="1023" w:type="dxa"/>
            <w:noWrap/>
            <w:hideMark/>
          </w:tcPr>
          <w:p w:rsidR="00E830AE" w:rsidRPr="00E830AE" w:rsidRDefault="00E830AE" w:rsidP="00E830AE">
            <w:r w:rsidRPr="00E830AE">
              <w:t>27%</w:t>
            </w:r>
          </w:p>
        </w:tc>
        <w:tc>
          <w:tcPr>
            <w:tcW w:w="1405" w:type="dxa"/>
            <w:noWrap/>
            <w:hideMark/>
          </w:tcPr>
          <w:p w:rsidR="00E830AE" w:rsidRPr="00E830AE" w:rsidRDefault="00E830AE" w:rsidP="00E830AE">
            <w:r w:rsidRPr="00E830AE">
              <w:t>11%</w:t>
            </w:r>
          </w:p>
        </w:tc>
        <w:tc>
          <w:tcPr>
            <w:tcW w:w="1300" w:type="dxa"/>
            <w:noWrap/>
            <w:hideMark/>
          </w:tcPr>
          <w:p w:rsidR="00E830AE" w:rsidRPr="00E830AE" w:rsidRDefault="00E830AE" w:rsidP="00E830AE">
            <w:r w:rsidRPr="00E830AE">
              <w:t>38%</w:t>
            </w:r>
          </w:p>
        </w:tc>
        <w:tc>
          <w:tcPr>
            <w:tcW w:w="960" w:type="dxa"/>
            <w:noWrap/>
            <w:hideMark/>
          </w:tcPr>
          <w:p w:rsidR="00E830AE" w:rsidRPr="00E830AE" w:rsidRDefault="00E830AE" w:rsidP="00E830AE">
            <w:r w:rsidRPr="00E830AE">
              <w:t>62%</w:t>
            </w:r>
          </w:p>
        </w:tc>
      </w:tr>
    </w:tbl>
    <w:p w:rsidR="009234C2" w:rsidRDefault="009234C2" w:rsidP="00DB6A6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0"/>
        <w:gridCol w:w="955"/>
        <w:gridCol w:w="548"/>
        <w:gridCol w:w="553"/>
        <w:gridCol w:w="978"/>
        <w:gridCol w:w="883"/>
        <w:gridCol w:w="1231"/>
        <w:gridCol w:w="1235"/>
        <w:gridCol w:w="1127"/>
        <w:gridCol w:w="1405"/>
      </w:tblGrid>
      <w:tr w:rsidR="009234C2" w:rsidRPr="009234C2" w:rsidTr="009234C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6D9F1" w:themeFill="text2" w:themeFillTint="33"/>
            <w:vAlign w:val="center"/>
            <w:hideMark/>
          </w:tcPr>
          <w:p w:rsidR="009234C2" w:rsidRPr="009234C2" w:rsidRDefault="009234C2" w:rsidP="009234C2">
            <w:pPr>
              <w:spacing w:after="0" w:line="240" w:lineRule="auto"/>
              <w:jc w:val="center"/>
              <w:rPr>
                <w:rFonts w:ascii="Times New Roman" w:eastAsia="Times New Roman" w:hAnsi="Times New Roman" w:cs="Times New Roman"/>
                <w:b/>
                <w:bCs/>
                <w:sz w:val="20"/>
                <w:szCs w:val="20"/>
              </w:rPr>
            </w:pPr>
            <w:r w:rsidRPr="009234C2">
              <w:rPr>
                <w:rFonts w:ascii="Calibri" w:eastAsia="Times New Roman" w:hAnsi="Calibri" w:cs="Times New Roman"/>
                <w:b/>
                <w:bCs/>
                <w:color w:val="000000"/>
                <w:sz w:val="20"/>
                <w:szCs w:val="20"/>
              </w:rPr>
              <w:t>% Discretionary Titles Used to Discretionary Purchased</w:t>
            </w:r>
          </w:p>
        </w:tc>
      </w:tr>
      <w:tr w:rsidR="009234C2" w:rsidRPr="009234C2" w:rsidTr="009234C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rPr>
                <w:rFonts w:ascii="Times New Roman" w:eastAsia="Times New Roman" w:hAnsi="Times New Roman" w:cs="Times New Roman"/>
                <w:sz w:val="24"/>
                <w:szCs w:val="24"/>
              </w:rPr>
            </w:pPr>
            <w:r w:rsidRPr="009234C2">
              <w:rPr>
                <w:rFonts w:ascii="Calibri" w:eastAsia="Times New Roman" w:hAnsi="Calibri" w:cs="Times New Roman"/>
                <w:color w:val="000000"/>
              </w:rPr>
              <w:t>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36%</w:t>
            </w:r>
          </w:p>
        </w:tc>
      </w:tr>
      <w:tr w:rsidR="009234C2" w:rsidRPr="009234C2" w:rsidTr="009234C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rPr>
                <w:rFonts w:ascii="Times New Roman" w:eastAsia="Times New Roman" w:hAnsi="Times New Roman" w:cs="Times New Roman"/>
                <w:sz w:val="24"/>
                <w:szCs w:val="24"/>
              </w:rPr>
            </w:pPr>
            <w:r w:rsidRPr="009234C2">
              <w:rPr>
                <w:rFonts w:ascii="Calibri" w:eastAsia="Times New Roman" w:hAnsi="Calibri" w:cs="Times New Roman"/>
                <w:color w:val="000000"/>
              </w:rPr>
              <w:t>HF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41%</w:t>
            </w:r>
          </w:p>
        </w:tc>
      </w:tr>
      <w:tr w:rsidR="009234C2" w:rsidRPr="009234C2" w:rsidTr="009234C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rPr>
                <w:rFonts w:ascii="Times New Roman" w:eastAsia="Times New Roman" w:hAnsi="Times New Roman" w:cs="Times New Roman"/>
                <w:sz w:val="24"/>
                <w:szCs w:val="24"/>
              </w:rPr>
            </w:pPr>
            <w:r w:rsidRPr="009234C2">
              <w:rPr>
                <w:rFonts w:ascii="Calibri" w:eastAsia="Times New Roman" w:hAnsi="Calibri" w:cs="Times New Roman"/>
                <w:color w:val="000000"/>
              </w:rPr>
              <w:t>HC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32%</w:t>
            </w:r>
          </w:p>
        </w:tc>
      </w:tr>
      <w:tr w:rsidR="009234C2" w:rsidRPr="009234C2" w:rsidTr="009234C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rPr>
                <w:rFonts w:ascii="Times New Roman" w:eastAsia="Times New Roman" w:hAnsi="Times New Roman" w:cs="Times New Roman"/>
                <w:sz w:val="24"/>
                <w:szCs w:val="24"/>
              </w:rPr>
            </w:pPr>
            <w:r w:rsidRPr="009234C2">
              <w:rPr>
                <w:rFonts w:ascii="Calibri" w:eastAsia="Times New Roman" w:hAnsi="Calibri" w:cs="Times New Roman"/>
                <w:color w:val="000000"/>
              </w:rPr>
              <w:t>HG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35%</w:t>
            </w:r>
          </w:p>
        </w:tc>
      </w:tr>
      <w:tr w:rsidR="009234C2" w:rsidRPr="009234C2" w:rsidTr="009234C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rPr>
                <w:rFonts w:ascii="Times New Roman" w:eastAsia="Times New Roman" w:hAnsi="Times New Roman" w:cs="Times New Roman"/>
                <w:sz w:val="24"/>
                <w:szCs w:val="24"/>
              </w:rPr>
            </w:pPr>
            <w:r w:rsidRPr="009234C2">
              <w:rPr>
                <w:rFonts w:ascii="Calibri" w:eastAsia="Times New Roman" w:hAnsi="Calibri" w:cs="Times New Roman"/>
                <w:color w:val="000000"/>
              </w:rPr>
              <w:t>HB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29%</w:t>
            </w:r>
          </w:p>
        </w:tc>
      </w:tr>
      <w:tr w:rsidR="009234C2" w:rsidRPr="009234C2" w:rsidTr="009234C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rPr>
                <w:rFonts w:ascii="Times New Roman" w:eastAsia="Times New Roman" w:hAnsi="Times New Roman" w:cs="Times New Roman"/>
                <w:sz w:val="24"/>
                <w:szCs w:val="24"/>
              </w:rPr>
            </w:pPr>
            <w:r w:rsidRPr="009234C2">
              <w:rPr>
                <w:rFonts w:ascii="Calibri" w:eastAsia="Times New Roman" w:hAnsi="Calibri" w:cs="Times New Roman"/>
                <w:color w:val="000000"/>
              </w:rPr>
              <w:t>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26%</w:t>
            </w:r>
          </w:p>
        </w:tc>
      </w:tr>
      <w:tr w:rsidR="009234C2" w:rsidRPr="009234C2" w:rsidTr="009234C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rPr>
                <w:rFonts w:ascii="Times New Roman" w:eastAsia="Times New Roman" w:hAnsi="Times New Roman" w:cs="Times New Roman"/>
                <w:sz w:val="24"/>
                <w:szCs w:val="24"/>
              </w:rPr>
            </w:pPr>
            <w:r w:rsidRPr="009234C2">
              <w:rPr>
                <w:rFonts w:ascii="Calibri" w:eastAsia="Times New Roman" w:hAnsi="Calibri" w:cs="Times New Roman"/>
                <w:color w:val="000000"/>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234C2" w:rsidRPr="009234C2" w:rsidRDefault="009234C2" w:rsidP="009234C2">
            <w:pPr>
              <w:spacing w:after="0" w:line="240" w:lineRule="auto"/>
              <w:jc w:val="right"/>
              <w:rPr>
                <w:rFonts w:ascii="Times New Roman" w:eastAsia="Times New Roman" w:hAnsi="Times New Roman" w:cs="Times New Roman"/>
                <w:sz w:val="24"/>
                <w:szCs w:val="24"/>
              </w:rPr>
            </w:pPr>
            <w:r w:rsidRPr="009234C2">
              <w:rPr>
                <w:rFonts w:ascii="Calibri" w:eastAsia="Times New Roman" w:hAnsi="Calibri" w:cs="Times New Roman"/>
                <w:color w:val="000000"/>
              </w:rPr>
              <w:t>37%</w:t>
            </w:r>
          </w:p>
        </w:tc>
      </w:tr>
    </w:tbl>
    <w:p w:rsidR="009234C2" w:rsidRDefault="009234C2" w:rsidP="00DB6A6E"/>
    <w:p w:rsidR="008B18C7" w:rsidRPr="007D69DF" w:rsidRDefault="007D69DF" w:rsidP="00DB6A6E">
      <w:pPr>
        <w:rPr>
          <w:b/>
        </w:rPr>
      </w:pPr>
      <w:r w:rsidRPr="007D69DF">
        <w:rPr>
          <w:b/>
        </w:rPr>
        <w:t>Education</w:t>
      </w:r>
    </w:p>
    <w:p w:rsidR="007D69DF" w:rsidRDefault="007D69DF" w:rsidP="0048155E">
      <w:pPr>
        <w:spacing w:after="0"/>
      </w:pPr>
      <w:r>
        <w:t>Summation of Use</w:t>
      </w:r>
    </w:p>
    <w:p w:rsidR="00377607" w:rsidRDefault="00377607" w:rsidP="0048155E">
      <w:pPr>
        <w:spacing w:after="0"/>
      </w:pPr>
      <w:r>
        <w:t>14% approval books and 22% discretionary books were used by patrons.  6</w:t>
      </w:r>
      <w:r w:rsidR="00D82AD7">
        <w:t>4</w:t>
      </w:r>
      <w:r>
        <w:t xml:space="preserve">% had no use.  </w:t>
      </w:r>
    </w:p>
    <w:tbl>
      <w:tblPr>
        <w:tblStyle w:val="TableGrid"/>
        <w:tblW w:w="0" w:type="auto"/>
        <w:tblInd w:w="108" w:type="dxa"/>
        <w:tblLook w:val="04A0"/>
      </w:tblPr>
      <w:tblGrid>
        <w:gridCol w:w="1148"/>
        <w:gridCol w:w="1023"/>
        <w:gridCol w:w="1405"/>
        <w:gridCol w:w="960"/>
        <w:gridCol w:w="960"/>
      </w:tblGrid>
      <w:tr w:rsidR="00377607" w:rsidRPr="00377607" w:rsidTr="00377607">
        <w:trPr>
          <w:trHeight w:val="300"/>
        </w:trPr>
        <w:tc>
          <w:tcPr>
            <w:tcW w:w="1148" w:type="dxa"/>
            <w:shd w:val="clear" w:color="auto" w:fill="F2DBDB" w:themeFill="accent2" w:themeFillTint="33"/>
            <w:noWrap/>
            <w:hideMark/>
          </w:tcPr>
          <w:p w:rsidR="00377607" w:rsidRPr="00377607" w:rsidRDefault="00377607">
            <w:r w:rsidRPr="00377607">
              <w:t>Total Purchased</w:t>
            </w:r>
          </w:p>
        </w:tc>
        <w:tc>
          <w:tcPr>
            <w:tcW w:w="1023" w:type="dxa"/>
            <w:shd w:val="clear" w:color="auto" w:fill="F2DBDB" w:themeFill="accent2" w:themeFillTint="33"/>
            <w:noWrap/>
            <w:hideMark/>
          </w:tcPr>
          <w:p w:rsidR="00377607" w:rsidRPr="00377607" w:rsidRDefault="00377607">
            <w:r w:rsidRPr="00377607">
              <w:t>Approval Used</w:t>
            </w:r>
          </w:p>
        </w:tc>
        <w:tc>
          <w:tcPr>
            <w:tcW w:w="1405" w:type="dxa"/>
            <w:shd w:val="clear" w:color="auto" w:fill="F2DBDB" w:themeFill="accent2" w:themeFillTint="33"/>
            <w:noWrap/>
            <w:hideMark/>
          </w:tcPr>
          <w:p w:rsidR="00377607" w:rsidRPr="00377607" w:rsidRDefault="00377607">
            <w:r w:rsidRPr="00377607">
              <w:t>Discretionary Used</w:t>
            </w:r>
          </w:p>
        </w:tc>
        <w:tc>
          <w:tcPr>
            <w:tcW w:w="960" w:type="dxa"/>
            <w:shd w:val="clear" w:color="auto" w:fill="F2DBDB" w:themeFill="accent2" w:themeFillTint="33"/>
            <w:noWrap/>
            <w:hideMark/>
          </w:tcPr>
          <w:p w:rsidR="00377607" w:rsidRPr="00377607" w:rsidRDefault="00377607">
            <w:r w:rsidRPr="00377607">
              <w:t>Total Use</w:t>
            </w:r>
          </w:p>
        </w:tc>
        <w:tc>
          <w:tcPr>
            <w:tcW w:w="960" w:type="dxa"/>
            <w:shd w:val="clear" w:color="auto" w:fill="F2DBDB" w:themeFill="accent2" w:themeFillTint="33"/>
            <w:noWrap/>
            <w:hideMark/>
          </w:tcPr>
          <w:p w:rsidR="00377607" w:rsidRPr="00377607" w:rsidRDefault="00377607">
            <w:r w:rsidRPr="00377607">
              <w:t>No Use</w:t>
            </w:r>
          </w:p>
        </w:tc>
      </w:tr>
      <w:tr w:rsidR="00377607" w:rsidRPr="00377607" w:rsidTr="00377607">
        <w:trPr>
          <w:trHeight w:val="300"/>
        </w:trPr>
        <w:tc>
          <w:tcPr>
            <w:tcW w:w="1148" w:type="dxa"/>
            <w:noWrap/>
            <w:hideMark/>
          </w:tcPr>
          <w:p w:rsidR="00377607" w:rsidRPr="00377607" w:rsidRDefault="00377607" w:rsidP="00377607">
            <w:r w:rsidRPr="00377607">
              <w:t>2208</w:t>
            </w:r>
          </w:p>
        </w:tc>
        <w:tc>
          <w:tcPr>
            <w:tcW w:w="1023" w:type="dxa"/>
            <w:noWrap/>
            <w:hideMark/>
          </w:tcPr>
          <w:p w:rsidR="00377607" w:rsidRPr="00377607" w:rsidRDefault="00377607" w:rsidP="00377607">
            <w:r w:rsidRPr="00377607">
              <w:t>314</w:t>
            </w:r>
          </w:p>
        </w:tc>
        <w:tc>
          <w:tcPr>
            <w:tcW w:w="1405" w:type="dxa"/>
            <w:noWrap/>
            <w:hideMark/>
          </w:tcPr>
          <w:p w:rsidR="00377607" w:rsidRPr="00377607" w:rsidRDefault="00377607" w:rsidP="00377607">
            <w:r w:rsidRPr="00377607">
              <w:t>482</w:t>
            </w:r>
          </w:p>
        </w:tc>
        <w:tc>
          <w:tcPr>
            <w:tcW w:w="960" w:type="dxa"/>
            <w:noWrap/>
            <w:hideMark/>
          </w:tcPr>
          <w:p w:rsidR="00377607" w:rsidRPr="00377607" w:rsidRDefault="00377607" w:rsidP="00377607">
            <w:r w:rsidRPr="00377607">
              <w:t>796</w:t>
            </w:r>
          </w:p>
        </w:tc>
        <w:tc>
          <w:tcPr>
            <w:tcW w:w="960" w:type="dxa"/>
            <w:noWrap/>
            <w:hideMark/>
          </w:tcPr>
          <w:p w:rsidR="00377607" w:rsidRPr="00377607" w:rsidRDefault="00377607" w:rsidP="00377607">
            <w:r w:rsidRPr="00377607">
              <w:t>1412</w:t>
            </w:r>
          </w:p>
        </w:tc>
      </w:tr>
      <w:tr w:rsidR="00377607" w:rsidRPr="00377607" w:rsidTr="00377607">
        <w:trPr>
          <w:trHeight w:val="300"/>
        </w:trPr>
        <w:tc>
          <w:tcPr>
            <w:tcW w:w="1148" w:type="dxa"/>
            <w:noWrap/>
            <w:hideMark/>
          </w:tcPr>
          <w:p w:rsidR="00377607" w:rsidRPr="00377607" w:rsidRDefault="00377607"/>
        </w:tc>
        <w:tc>
          <w:tcPr>
            <w:tcW w:w="1023" w:type="dxa"/>
            <w:noWrap/>
            <w:hideMark/>
          </w:tcPr>
          <w:p w:rsidR="00377607" w:rsidRPr="00377607" w:rsidRDefault="00377607" w:rsidP="00377607">
            <w:r w:rsidRPr="00377607">
              <w:t>14%</w:t>
            </w:r>
          </w:p>
        </w:tc>
        <w:tc>
          <w:tcPr>
            <w:tcW w:w="1405" w:type="dxa"/>
            <w:noWrap/>
            <w:hideMark/>
          </w:tcPr>
          <w:p w:rsidR="00377607" w:rsidRPr="00377607" w:rsidRDefault="00377607" w:rsidP="00377607">
            <w:r w:rsidRPr="00377607">
              <w:t>22%</w:t>
            </w:r>
          </w:p>
        </w:tc>
        <w:tc>
          <w:tcPr>
            <w:tcW w:w="960" w:type="dxa"/>
            <w:noWrap/>
            <w:hideMark/>
          </w:tcPr>
          <w:p w:rsidR="00377607" w:rsidRPr="00377607" w:rsidRDefault="00D82AD7" w:rsidP="00377607">
            <w:r>
              <w:t>36%</w:t>
            </w:r>
          </w:p>
        </w:tc>
        <w:tc>
          <w:tcPr>
            <w:tcW w:w="960" w:type="dxa"/>
            <w:noWrap/>
            <w:hideMark/>
          </w:tcPr>
          <w:p w:rsidR="00377607" w:rsidRPr="00377607" w:rsidRDefault="00377607" w:rsidP="00D82AD7">
            <w:r w:rsidRPr="00377607">
              <w:t>6</w:t>
            </w:r>
            <w:r w:rsidR="00D82AD7">
              <w:t>4</w:t>
            </w:r>
            <w:r w:rsidRPr="00377607">
              <w:t>%</w:t>
            </w:r>
          </w:p>
        </w:tc>
      </w:tr>
    </w:tbl>
    <w:p w:rsidR="00377607" w:rsidRDefault="00377607" w:rsidP="007D69DF"/>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89"/>
        <w:gridCol w:w="954"/>
        <w:gridCol w:w="545"/>
        <w:gridCol w:w="592"/>
        <w:gridCol w:w="975"/>
        <w:gridCol w:w="880"/>
        <w:gridCol w:w="1228"/>
        <w:gridCol w:w="1232"/>
        <w:gridCol w:w="1117"/>
        <w:gridCol w:w="1393"/>
      </w:tblGrid>
      <w:tr w:rsidR="00377607" w:rsidRPr="007D69DF" w:rsidTr="0037760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lastRenderedPageBreak/>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2DBDB" w:themeFill="accent2" w:themeFillTint="33"/>
            <w:vAlign w:val="center"/>
            <w:hideMark/>
          </w:tcPr>
          <w:p w:rsidR="007D69DF" w:rsidRPr="007D69DF" w:rsidRDefault="007D69DF" w:rsidP="007D69DF">
            <w:pPr>
              <w:spacing w:after="0" w:line="240" w:lineRule="auto"/>
              <w:jc w:val="center"/>
              <w:rPr>
                <w:rFonts w:ascii="Times New Roman" w:eastAsia="Times New Roman" w:hAnsi="Times New Roman" w:cs="Times New Roman"/>
                <w:b/>
                <w:bCs/>
                <w:sz w:val="20"/>
                <w:szCs w:val="20"/>
              </w:rPr>
            </w:pPr>
            <w:r w:rsidRPr="007D69DF">
              <w:rPr>
                <w:rFonts w:ascii="Calibri" w:eastAsia="Times New Roman" w:hAnsi="Calibri" w:cs="Times New Roman"/>
                <w:b/>
                <w:bCs/>
                <w:color w:val="000000"/>
                <w:sz w:val="20"/>
                <w:szCs w:val="20"/>
              </w:rPr>
              <w:t>% Discretionary Titles Used to Discretionary Purchased</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30%</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593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36%</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40%</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PZ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40%</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r>
      <w:tr w:rsidR="007D69DF" w:rsidRPr="007D69DF" w:rsidTr="007D69D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rPr>
                <w:rFonts w:ascii="Times New Roman" w:eastAsia="Times New Roman" w:hAnsi="Times New Roman" w:cs="Times New Roman"/>
                <w:sz w:val="24"/>
                <w:szCs w:val="24"/>
              </w:rPr>
            </w:pPr>
            <w:r w:rsidRPr="007D69DF">
              <w:rPr>
                <w:rFonts w:ascii="Calibri" w:eastAsia="Times New Roman" w:hAnsi="Calibri" w:cs="Times New Roman"/>
                <w:color w:val="000000"/>
              </w:rPr>
              <w:t>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D69DF" w:rsidRPr="007D69DF" w:rsidRDefault="007D69DF" w:rsidP="007D69DF">
            <w:pPr>
              <w:spacing w:after="0" w:line="240" w:lineRule="auto"/>
              <w:jc w:val="right"/>
              <w:rPr>
                <w:rFonts w:ascii="Times New Roman" w:eastAsia="Times New Roman" w:hAnsi="Times New Roman" w:cs="Times New Roman"/>
                <w:sz w:val="24"/>
                <w:szCs w:val="24"/>
              </w:rPr>
            </w:pPr>
            <w:r w:rsidRPr="007D69DF">
              <w:rPr>
                <w:rFonts w:ascii="Calibri" w:eastAsia="Times New Roman" w:hAnsi="Calibri" w:cs="Times New Roman"/>
                <w:color w:val="000000"/>
              </w:rPr>
              <w:t>N/A</w:t>
            </w:r>
          </w:p>
        </w:tc>
      </w:tr>
    </w:tbl>
    <w:p w:rsidR="007D69DF" w:rsidRDefault="007D69DF" w:rsidP="007D69DF"/>
    <w:p w:rsidR="007D69DF" w:rsidRPr="00377607" w:rsidRDefault="00377607" w:rsidP="007D69DF">
      <w:pPr>
        <w:rPr>
          <w:b/>
        </w:rPr>
      </w:pPr>
      <w:r w:rsidRPr="00377607">
        <w:rPr>
          <w:b/>
        </w:rPr>
        <w:t>Engineering</w:t>
      </w:r>
    </w:p>
    <w:p w:rsidR="00377607" w:rsidRDefault="00377607" w:rsidP="0048155E">
      <w:pPr>
        <w:spacing w:after="0"/>
      </w:pPr>
      <w:r>
        <w:t>Summation of Use</w:t>
      </w:r>
    </w:p>
    <w:p w:rsidR="00377607" w:rsidRDefault="00377607" w:rsidP="0048155E">
      <w:pPr>
        <w:spacing w:after="0"/>
      </w:pPr>
      <w:r>
        <w:t>23% approval books and 16% discretionary</w:t>
      </w:r>
      <w:r w:rsidR="00630C8B">
        <w:t xml:space="preserve"> books were used by patrons.  61</w:t>
      </w:r>
      <w:r>
        <w:t xml:space="preserve">% had no use.  </w:t>
      </w:r>
    </w:p>
    <w:tbl>
      <w:tblPr>
        <w:tblStyle w:val="TableGrid"/>
        <w:tblW w:w="0" w:type="auto"/>
        <w:tblInd w:w="108" w:type="dxa"/>
        <w:tblLook w:val="04A0"/>
      </w:tblPr>
      <w:tblGrid>
        <w:gridCol w:w="1148"/>
        <w:gridCol w:w="1023"/>
        <w:gridCol w:w="1405"/>
        <w:gridCol w:w="960"/>
        <w:gridCol w:w="960"/>
      </w:tblGrid>
      <w:tr w:rsidR="00377607" w:rsidRPr="00377607" w:rsidTr="00377607">
        <w:trPr>
          <w:trHeight w:val="300"/>
        </w:trPr>
        <w:tc>
          <w:tcPr>
            <w:tcW w:w="1148" w:type="dxa"/>
            <w:shd w:val="clear" w:color="auto" w:fill="D6E3BC" w:themeFill="accent3" w:themeFillTint="66"/>
            <w:noWrap/>
            <w:hideMark/>
          </w:tcPr>
          <w:p w:rsidR="00377607" w:rsidRPr="00377607" w:rsidRDefault="00377607">
            <w:r w:rsidRPr="00377607">
              <w:t>Total Purchased</w:t>
            </w:r>
          </w:p>
        </w:tc>
        <w:tc>
          <w:tcPr>
            <w:tcW w:w="1023" w:type="dxa"/>
            <w:shd w:val="clear" w:color="auto" w:fill="D6E3BC" w:themeFill="accent3" w:themeFillTint="66"/>
            <w:noWrap/>
            <w:hideMark/>
          </w:tcPr>
          <w:p w:rsidR="00377607" w:rsidRPr="00377607" w:rsidRDefault="00377607">
            <w:r w:rsidRPr="00377607">
              <w:t>Approval Used</w:t>
            </w:r>
          </w:p>
        </w:tc>
        <w:tc>
          <w:tcPr>
            <w:tcW w:w="1405" w:type="dxa"/>
            <w:shd w:val="clear" w:color="auto" w:fill="D6E3BC" w:themeFill="accent3" w:themeFillTint="66"/>
            <w:noWrap/>
            <w:hideMark/>
          </w:tcPr>
          <w:p w:rsidR="00377607" w:rsidRPr="00377607" w:rsidRDefault="00377607">
            <w:r w:rsidRPr="00377607">
              <w:t>Discretionary Used</w:t>
            </w:r>
          </w:p>
        </w:tc>
        <w:tc>
          <w:tcPr>
            <w:tcW w:w="960" w:type="dxa"/>
            <w:shd w:val="clear" w:color="auto" w:fill="D6E3BC" w:themeFill="accent3" w:themeFillTint="66"/>
            <w:noWrap/>
            <w:hideMark/>
          </w:tcPr>
          <w:p w:rsidR="00377607" w:rsidRPr="00377607" w:rsidRDefault="00377607">
            <w:r w:rsidRPr="00377607">
              <w:t>Total Use</w:t>
            </w:r>
          </w:p>
        </w:tc>
        <w:tc>
          <w:tcPr>
            <w:tcW w:w="960" w:type="dxa"/>
            <w:shd w:val="clear" w:color="auto" w:fill="D6E3BC" w:themeFill="accent3" w:themeFillTint="66"/>
            <w:noWrap/>
            <w:hideMark/>
          </w:tcPr>
          <w:p w:rsidR="00377607" w:rsidRPr="00377607" w:rsidRDefault="00377607">
            <w:r w:rsidRPr="00377607">
              <w:t>No Use</w:t>
            </w:r>
          </w:p>
        </w:tc>
      </w:tr>
      <w:tr w:rsidR="00377607" w:rsidRPr="00377607" w:rsidTr="00377607">
        <w:trPr>
          <w:trHeight w:val="300"/>
        </w:trPr>
        <w:tc>
          <w:tcPr>
            <w:tcW w:w="1148" w:type="dxa"/>
            <w:noWrap/>
            <w:hideMark/>
          </w:tcPr>
          <w:p w:rsidR="00377607" w:rsidRPr="00377607" w:rsidRDefault="00377607" w:rsidP="00377607">
            <w:r w:rsidRPr="00377607">
              <w:t>965</w:t>
            </w:r>
          </w:p>
        </w:tc>
        <w:tc>
          <w:tcPr>
            <w:tcW w:w="1023" w:type="dxa"/>
            <w:noWrap/>
            <w:hideMark/>
          </w:tcPr>
          <w:p w:rsidR="00377607" w:rsidRPr="00377607" w:rsidRDefault="00377607" w:rsidP="00377607">
            <w:r w:rsidRPr="00377607">
              <w:t>220</w:t>
            </w:r>
          </w:p>
        </w:tc>
        <w:tc>
          <w:tcPr>
            <w:tcW w:w="1405" w:type="dxa"/>
            <w:noWrap/>
            <w:hideMark/>
          </w:tcPr>
          <w:p w:rsidR="00377607" w:rsidRPr="00377607" w:rsidRDefault="00377607" w:rsidP="00377607">
            <w:r w:rsidRPr="00377607">
              <w:t>158</w:t>
            </w:r>
          </w:p>
        </w:tc>
        <w:tc>
          <w:tcPr>
            <w:tcW w:w="960" w:type="dxa"/>
            <w:noWrap/>
            <w:hideMark/>
          </w:tcPr>
          <w:p w:rsidR="00377607" w:rsidRPr="00377607" w:rsidRDefault="00377607" w:rsidP="00377607">
            <w:r w:rsidRPr="00377607">
              <w:t>378</w:t>
            </w:r>
          </w:p>
        </w:tc>
        <w:tc>
          <w:tcPr>
            <w:tcW w:w="960" w:type="dxa"/>
            <w:noWrap/>
            <w:hideMark/>
          </w:tcPr>
          <w:p w:rsidR="00377607" w:rsidRPr="00377607" w:rsidRDefault="00377607" w:rsidP="00377607">
            <w:r w:rsidRPr="00377607">
              <w:t>587</w:t>
            </w:r>
          </w:p>
        </w:tc>
      </w:tr>
      <w:tr w:rsidR="00377607" w:rsidRPr="00377607" w:rsidTr="00377607">
        <w:trPr>
          <w:trHeight w:val="300"/>
        </w:trPr>
        <w:tc>
          <w:tcPr>
            <w:tcW w:w="1148" w:type="dxa"/>
            <w:noWrap/>
            <w:hideMark/>
          </w:tcPr>
          <w:p w:rsidR="00377607" w:rsidRPr="00377607" w:rsidRDefault="00377607"/>
        </w:tc>
        <w:tc>
          <w:tcPr>
            <w:tcW w:w="1023" w:type="dxa"/>
            <w:noWrap/>
            <w:hideMark/>
          </w:tcPr>
          <w:p w:rsidR="00377607" w:rsidRPr="00377607" w:rsidRDefault="00377607" w:rsidP="00377607">
            <w:r w:rsidRPr="00377607">
              <w:t>23%</w:t>
            </w:r>
          </w:p>
        </w:tc>
        <w:tc>
          <w:tcPr>
            <w:tcW w:w="1405" w:type="dxa"/>
            <w:noWrap/>
            <w:hideMark/>
          </w:tcPr>
          <w:p w:rsidR="00377607" w:rsidRPr="00377607" w:rsidRDefault="00377607" w:rsidP="00377607">
            <w:r w:rsidRPr="00377607">
              <w:t>16%</w:t>
            </w:r>
          </w:p>
        </w:tc>
        <w:tc>
          <w:tcPr>
            <w:tcW w:w="960" w:type="dxa"/>
            <w:noWrap/>
            <w:hideMark/>
          </w:tcPr>
          <w:p w:rsidR="00377607" w:rsidRPr="00377607" w:rsidRDefault="00377607" w:rsidP="00630C8B">
            <w:r w:rsidRPr="00377607">
              <w:t>3</w:t>
            </w:r>
            <w:r w:rsidR="00630C8B">
              <w:t>9</w:t>
            </w:r>
            <w:r w:rsidRPr="00377607">
              <w:t>%</w:t>
            </w:r>
          </w:p>
        </w:tc>
        <w:tc>
          <w:tcPr>
            <w:tcW w:w="960" w:type="dxa"/>
            <w:noWrap/>
            <w:hideMark/>
          </w:tcPr>
          <w:p w:rsidR="00377607" w:rsidRPr="00377607" w:rsidRDefault="00377607" w:rsidP="00630C8B">
            <w:r w:rsidRPr="00377607">
              <w:t>6</w:t>
            </w:r>
            <w:r w:rsidR="00630C8B">
              <w:t>1</w:t>
            </w:r>
            <w:r w:rsidRPr="00377607">
              <w:t>%</w:t>
            </w:r>
          </w:p>
        </w:tc>
      </w:tr>
    </w:tbl>
    <w:p w:rsidR="00377607" w:rsidRDefault="00377607" w:rsidP="00377607"/>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0"/>
        <w:gridCol w:w="955"/>
        <w:gridCol w:w="548"/>
        <w:gridCol w:w="553"/>
        <w:gridCol w:w="978"/>
        <w:gridCol w:w="883"/>
        <w:gridCol w:w="1231"/>
        <w:gridCol w:w="1235"/>
        <w:gridCol w:w="1127"/>
        <w:gridCol w:w="1405"/>
      </w:tblGrid>
      <w:tr w:rsidR="00377607" w:rsidRPr="00377607" w:rsidTr="0037760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377607" w:rsidRPr="00377607" w:rsidRDefault="00377607" w:rsidP="00377607">
            <w:pPr>
              <w:spacing w:after="0" w:line="240" w:lineRule="auto"/>
              <w:jc w:val="center"/>
              <w:rPr>
                <w:rFonts w:ascii="Times New Roman" w:eastAsia="Times New Roman" w:hAnsi="Times New Roman" w:cs="Times New Roman"/>
                <w:b/>
                <w:bCs/>
                <w:sz w:val="20"/>
                <w:szCs w:val="20"/>
              </w:rPr>
            </w:pPr>
            <w:r w:rsidRPr="00377607">
              <w:rPr>
                <w:rFonts w:ascii="Calibri" w:eastAsia="Times New Roman" w:hAnsi="Calibri" w:cs="Times New Roman"/>
                <w:b/>
                <w:bCs/>
                <w:color w:val="000000"/>
                <w:sz w:val="20"/>
                <w:szCs w:val="20"/>
              </w:rPr>
              <w:t>% Discretionary Titles Used to Discretionary Purchased</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41%</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41%</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45%</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31%</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21%</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27%</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32%</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13%</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25%</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33%</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lastRenderedPageBreak/>
              <w:t>TG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0%</w:t>
            </w:r>
          </w:p>
        </w:tc>
      </w:tr>
      <w:tr w:rsidR="00377607" w:rsidRPr="00377607" w:rsidTr="0037760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rPr>
                <w:rFonts w:ascii="Times New Roman" w:eastAsia="Times New Roman" w:hAnsi="Times New Roman" w:cs="Times New Roman"/>
                <w:sz w:val="24"/>
                <w:szCs w:val="24"/>
              </w:rPr>
            </w:pPr>
            <w:r w:rsidRPr="00377607">
              <w:rPr>
                <w:rFonts w:ascii="Calibri" w:eastAsia="Times New Roman" w:hAnsi="Calibri" w:cs="Times New Roman"/>
                <w:color w:val="000000"/>
              </w:rPr>
              <w:t>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77607" w:rsidRPr="00377607" w:rsidRDefault="00377607" w:rsidP="00377607">
            <w:pPr>
              <w:spacing w:after="0" w:line="240" w:lineRule="auto"/>
              <w:jc w:val="right"/>
              <w:rPr>
                <w:rFonts w:ascii="Times New Roman" w:eastAsia="Times New Roman" w:hAnsi="Times New Roman" w:cs="Times New Roman"/>
                <w:sz w:val="24"/>
                <w:szCs w:val="24"/>
              </w:rPr>
            </w:pPr>
            <w:r w:rsidRPr="00377607">
              <w:rPr>
                <w:rFonts w:ascii="Calibri" w:eastAsia="Times New Roman" w:hAnsi="Calibri" w:cs="Times New Roman"/>
                <w:color w:val="000000"/>
              </w:rPr>
              <w:t>50%</w:t>
            </w:r>
          </w:p>
        </w:tc>
      </w:tr>
    </w:tbl>
    <w:p w:rsidR="00377607" w:rsidRDefault="00377607" w:rsidP="00377607"/>
    <w:p w:rsidR="00377607" w:rsidRPr="00D82AD7" w:rsidRDefault="00D82AD7" w:rsidP="007D69DF">
      <w:pPr>
        <w:rPr>
          <w:b/>
        </w:rPr>
      </w:pPr>
      <w:r w:rsidRPr="00D82AD7">
        <w:rPr>
          <w:b/>
        </w:rPr>
        <w:t>Fine Arts</w:t>
      </w:r>
    </w:p>
    <w:p w:rsidR="00D82AD7" w:rsidRDefault="00D82AD7" w:rsidP="0048155E">
      <w:pPr>
        <w:spacing w:after="0"/>
      </w:pPr>
      <w:r>
        <w:t>Summation of Use</w:t>
      </w:r>
    </w:p>
    <w:p w:rsidR="00D82AD7" w:rsidRDefault="00D82AD7" w:rsidP="0048155E">
      <w:pPr>
        <w:spacing w:after="0"/>
      </w:pPr>
      <w:r>
        <w:t>18% approval books and 14% discretionary books were used by patrons.  6</w:t>
      </w:r>
      <w:r w:rsidR="001733E0">
        <w:t>8</w:t>
      </w:r>
      <w:r>
        <w:t xml:space="preserve">% had no use.  </w:t>
      </w:r>
    </w:p>
    <w:tbl>
      <w:tblPr>
        <w:tblStyle w:val="TableGrid"/>
        <w:tblW w:w="0" w:type="auto"/>
        <w:tblInd w:w="108" w:type="dxa"/>
        <w:tblLook w:val="04A0"/>
      </w:tblPr>
      <w:tblGrid>
        <w:gridCol w:w="1148"/>
        <w:gridCol w:w="1023"/>
        <w:gridCol w:w="1405"/>
        <w:gridCol w:w="960"/>
        <w:gridCol w:w="960"/>
      </w:tblGrid>
      <w:tr w:rsidR="00D82AD7" w:rsidRPr="00D82AD7" w:rsidTr="00ED5663">
        <w:trPr>
          <w:trHeight w:val="300"/>
        </w:trPr>
        <w:tc>
          <w:tcPr>
            <w:tcW w:w="1040" w:type="dxa"/>
            <w:shd w:val="clear" w:color="auto" w:fill="FFC000"/>
            <w:noWrap/>
            <w:hideMark/>
          </w:tcPr>
          <w:p w:rsidR="00D82AD7" w:rsidRPr="00D82AD7" w:rsidRDefault="00D82AD7">
            <w:r w:rsidRPr="00D82AD7">
              <w:t>Total Purchased</w:t>
            </w:r>
          </w:p>
        </w:tc>
        <w:tc>
          <w:tcPr>
            <w:tcW w:w="1023" w:type="dxa"/>
            <w:shd w:val="clear" w:color="auto" w:fill="FFC000"/>
            <w:noWrap/>
            <w:hideMark/>
          </w:tcPr>
          <w:p w:rsidR="00D82AD7" w:rsidRPr="00D82AD7" w:rsidRDefault="00D82AD7">
            <w:r w:rsidRPr="00D82AD7">
              <w:t>Approval Used</w:t>
            </w:r>
          </w:p>
        </w:tc>
        <w:tc>
          <w:tcPr>
            <w:tcW w:w="1405" w:type="dxa"/>
            <w:shd w:val="clear" w:color="auto" w:fill="FFC000"/>
            <w:noWrap/>
            <w:hideMark/>
          </w:tcPr>
          <w:p w:rsidR="00D82AD7" w:rsidRPr="00D82AD7" w:rsidRDefault="00D82AD7">
            <w:r w:rsidRPr="00D82AD7">
              <w:t>Discretionary Used</w:t>
            </w:r>
          </w:p>
        </w:tc>
        <w:tc>
          <w:tcPr>
            <w:tcW w:w="960" w:type="dxa"/>
            <w:shd w:val="clear" w:color="auto" w:fill="FFC000"/>
            <w:noWrap/>
            <w:hideMark/>
          </w:tcPr>
          <w:p w:rsidR="00D82AD7" w:rsidRPr="00D82AD7" w:rsidRDefault="00D82AD7">
            <w:r w:rsidRPr="00D82AD7">
              <w:t>Total Use</w:t>
            </w:r>
          </w:p>
        </w:tc>
        <w:tc>
          <w:tcPr>
            <w:tcW w:w="960" w:type="dxa"/>
            <w:shd w:val="clear" w:color="auto" w:fill="FFC000"/>
            <w:noWrap/>
            <w:hideMark/>
          </w:tcPr>
          <w:p w:rsidR="00D82AD7" w:rsidRPr="00D82AD7" w:rsidRDefault="00D82AD7">
            <w:r w:rsidRPr="00D82AD7">
              <w:t>No Use</w:t>
            </w:r>
          </w:p>
        </w:tc>
      </w:tr>
      <w:tr w:rsidR="00D82AD7" w:rsidRPr="00D82AD7" w:rsidTr="00D82AD7">
        <w:trPr>
          <w:trHeight w:val="300"/>
        </w:trPr>
        <w:tc>
          <w:tcPr>
            <w:tcW w:w="1040" w:type="dxa"/>
            <w:noWrap/>
            <w:hideMark/>
          </w:tcPr>
          <w:p w:rsidR="00D82AD7" w:rsidRPr="00D82AD7" w:rsidRDefault="00D82AD7" w:rsidP="00D82AD7">
            <w:r w:rsidRPr="00D82AD7">
              <w:t>6206</w:t>
            </w:r>
          </w:p>
        </w:tc>
        <w:tc>
          <w:tcPr>
            <w:tcW w:w="1023" w:type="dxa"/>
            <w:noWrap/>
            <w:hideMark/>
          </w:tcPr>
          <w:p w:rsidR="00D82AD7" w:rsidRPr="00D82AD7" w:rsidRDefault="00D82AD7" w:rsidP="00D82AD7">
            <w:r w:rsidRPr="00D82AD7">
              <w:t>1137</w:t>
            </w:r>
          </w:p>
        </w:tc>
        <w:tc>
          <w:tcPr>
            <w:tcW w:w="1405" w:type="dxa"/>
            <w:noWrap/>
            <w:hideMark/>
          </w:tcPr>
          <w:p w:rsidR="00D82AD7" w:rsidRPr="00D82AD7" w:rsidRDefault="00D82AD7" w:rsidP="00D82AD7">
            <w:r w:rsidRPr="00D82AD7">
              <w:t>873</w:t>
            </w:r>
          </w:p>
        </w:tc>
        <w:tc>
          <w:tcPr>
            <w:tcW w:w="960" w:type="dxa"/>
            <w:noWrap/>
            <w:hideMark/>
          </w:tcPr>
          <w:p w:rsidR="00D82AD7" w:rsidRPr="00D82AD7" w:rsidRDefault="00D82AD7" w:rsidP="00D82AD7">
            <w:r w:rsidRPr="00D82AD7">
              <w:t>2010</w:t>
            </w:r>
          </w:p>
        </w:tc>
        <w:tc>
          <w:tcPr>
            <w:tcW w:w="960" w:type="dxa"/>
            <w:noWrap/>
            <w:hideMark/>
          </w:tcPr>
          <w:p w:rsidR="00D82AD7" w:rsidRPr="00D82AD7" w:rsidRDefault="00D82AD7" w:rsidP="00D82AD7">
            <w:r w:rsidRPr="00D82AD7">
              <w:t>4196</w:t>
            </w:r>
          </w:p>
        </w:tc>
      </w:tr>
      <w:tr w:rsidR="00D82AD7" w:rsidRPr="00D82AD7" w:rsidTr="00D82AD7">
        <w:trPr>
          <w:trHeight w:val="300"/>
        </w:trPr>
        <w:tc>
          <w:tcPr>
            <w:tcW w:w="1040" w:type="dxa"/>
            <w:noWrap/>
            <w:hideMark/>
          </w:tcPr>
          <w:p w:rsidR="00D82AD7" w:rsidRPr="00D82AD7" w:rsidRDefault="00D82AD7"/>
        </w:tc>
        <w:tc>
          <w:tcPr>
            <w:tcW w:w="1023" w:type="dxa"/>
            <w:noWrap/>
            <w:hideMark/>
          </w:tcPr>
          <w:p w:rsidR="00D82AD7" w:rsidRPr="00D82AD7" w:rsidRDefault="00D82AD7" w:rsidP="00D82AD7">
            <w:r w:rsidRPr="00D82AD7">
              <w:t>18%</w:t>
            </w:r>
          </w:p>
        </w:tc>
        <w:tc>
          <w:tcPr>
            <w:tcW w:w="1405" w:type="dxa"/>
            <w:noWrap/>
            <w:hideMark/>
          </w:tcPr>
          <w:p w:rsidR="00D82AD7" w:rsidRPr="00D82AD7" w:rsidRDefault="00D82AD7" w:rsidP="00D82AD7">
            <w:r w:rsidRPr="00D82AD7">
              <w:t>14%</w:t>
            </w:r>
          </w:p>
        </w:tc>
        <w:tc>
          <w:tcPr>
            <w:tcW w:w="960" w:type="dxa"/>
            <w:noWrap/>
            <w:hideMark/>
          </w:tcPr>
          <w:p w:rsidR="00D82AD7" w:rsidRPr="00D82AD7" w:rsidRDefault="00D82AD7" w:rsidP="00630C8B">
            <w:r w:rsidRPr="00D82AD7">
              <w:t>3</w:t>
            </w:r>
            <w:r w:rsidR="00630C8B">
              <w:t>2</w:t>
            </w:r>
            <w:r w:rsidRPr="00D82AD7">
              <w:t>%</w:t>
            </w:r>
          </w:p>
        </w:tc>
        <w:tc>
          <w:tcPr>
            <w:tcW w:w="960" w:type="dxa"/>
            <w:noWrap/>
            <w:hideMark/>
          </w:tcPr>
          <w:p w:rsidR="00D82AD7" w:rsidRPr="00D82AD7" w:rsidRDefault="00D82AD7" w:rsidP="001733E0">
            <w:r w:rsidRPr="00D82AD7">
              <w:t>6</w:t>
            </w:r>
            <w:r w:rsidR="001733E0">
              <w:t>8</w:t>
            </w:r>
            <w:r w:rsidRPr="00D82AD7">
              <w:t>%</w:t>
            </w:r>
          </w:p>
        </w:tc>
      </w:tr>
    </w:tbl>
    <w:p w:rsidR="00D82AD7" w:rsidRDefault="00D82AD7" w:rsidP="00D82AD7"/>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0"/>
        <w:gridCol w:w="955"/>
        <w:gridCol w:w="548"/>
        <w:gridCol w:w="553"/>
        <w:gridCol w:w="978"/>
        <w:gridCol w:w="883"/>
        <w:gridCol w:w="1231"/>
        <w:gridCol w:w="1235"/>
        <w:gridCol w:w="1127"/>
        <w:gridCol w:w="1405"/>
      </w:tblGrid>
      <w:tr w:rsidR="00ED5663" w:rsidRPr="00D82AD7" w:rsidTr="00ED56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C000"/>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 Discretionary Titles Used to Discretionary Purchased</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PN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42%</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30%</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37%</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31%</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ML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39%</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39%</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18%</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NX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31%</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NB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24%</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MT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71%</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26%</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TT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40%</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100%</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r>
    </w:tbl>
    <w:p w:rsidR="0048155E" w:rsidRDefault="0048155E" w:rsidP="007D69DF"/>
    <w:p w:rsidR="0048155E" w:rsidRDefault="0048155E">
      <w:r>
        <w:br w:type="page"/>
      </w:r>
    </w:p>
    <w:p w:rsidR="00630C8B" w:rsidRPr="00630C8B" w:rsidRDefault="00630C8B" w:rsidP="007D69DF">
      <w:pPr>
        <w:rPr>
          <w:b/>
        </w:rPr>
      </w:pPr>
      <w:r w:rsidRPr="00630C8B">
        <w:rPr>
          <w:b/>
        </w:rPr>
        <w:lastRenderedPageBreak/>
        <w:t>General</w:t>
      </w:r>
    </w:p>
    <w:p w:rsidR="00630C8B" w:rsidRDefault="00630C8B" w:rsidP="0048155E">
      <w:pPr>
        <w:spacing w:after="0"/>
      </w:pPr>
      <w:r>
        <w:t>Summation of Use</w:t>
      </w:r>
    </w:p>
    <w:p w:rsidR="00630C8B" w:rsidRDefault="00630C8B" w:rsidP="0048155E">
      <w:pPr>
        <w:spacing w:after="0"/>
      </w:pPr>
      <w:r>
        <w:t xml:space="preserve">15% approval books and 26% discretionary books were used by patrons.  </w:t>
      </w:r>
      <w:r w:rsidR="00140944">
        <w:t>5</w:t>
      </w:r>
      <w:r>
        <w:t xml:space="preserve">9% had no use.  </w:t>
      </w:r>
    </w:p>
    <w:tbl>
      <w:tblPr>
        <w:tblStyle w:val="TableGrid"/>
        <w:tblW w:w="0" w:type="auto"/>
        <w:tblInd w:w="108" w:type="dxa"/>
        <w:tblLook w:val="04A0"/>
      </w:tblPr>
      <w:tblGrid>
        <w:gridCol w:w="1148"/>
        <w:gridCol w:w="1023"/>
        <w:gridCol w:w="1405"/>
        <w:gridCol w:w="960"/>
        <w:gridCol w:w="960"/>
      </w:tblGrid>
      <w:tr w:rsidR="00630C8B" w:rsidRPr="00630C8B" w:rsidTr="00630C8B">
        <w:trPr>
          <w:trHeight w:val="300"/>
        </w:trPr>
        <w:tc>
          <w:tcPr>
            <w:tcW w:w="1040" w:type="dxa"/>
            <w:shd w:val="clear" w:color="auto" w:fill="C4BC96" w:themeFill="background2" w:themeFillShade="BF"/>
            <w:noWrap/>
            <w:hideMark/>
          </w:tcPr>
          <w:p w:rsidR="00630C8B" w:rsidRPr="00630C8B" w:rsidRDefault="00630C8B">
            <w:r w:rsidRPr="00630C8B">
              <w:t>Total Purchased</w:t>
            </w:r>
          </w:p>
        </w:tc>
        <w:tc>
          <w:tcPr>
            <w:tcW w:w="1023" w:type="dxa"/>
            <w:shd w:val="clear" w:color="auto" w:fill="C4BC96" w:themeFill="background2" w:themeFillShade="BF"/>
            <w:noWrap/>
            <w:hideMark/>
          </w:tcPr>
          <w:p w:rsidR="00630C8B" w:rsidRPr="00630C8B" w:rsidRDefault="00630C8B">
            <w:r w:rsidRPr="00630C8B">
              <w:t>Approval Used</w:t>
            </w:r>
          </w:p>
        </w:tc>
        <w:tc>
          <w:tcPr>
            <w:tcW w:w="1405" w:type="dxa"/>
            <w:shd w:val="clear" w:color="auto" w:fill="C4BC96" w:themeFill="background2" w:themeFillShade="BF"/>
            <w:noWrap/>
            <w:hideMark/>
          </w:tcPr>
          <w:p w:rsidR="00630C8B" w:rsidRPr="00630C8B" w:rsidRDefault="00630C8B">
            <w:r w:rsidRPr="00630C8B">
              <w:t>Discretionary Used</w:t>
            </w:r>
          </w:p>
        </w:tc>
        <w:tc>
          <w:tcPr>
            <w:tcW w:w="960" w:type="dxa"/>
            <w:shd w:val="clear" w:color="auto" w:fill="C4BC96" w:themeFill="background2" w:themeFillShade="BF"/>
            <w:noWrap/>
            <w:hideMark/>
          </w:tcPr>
          <w:p w:rsidR="00630C8B" w:rsidRPr="00630C8B" w:rsidRDefault="00630C8B">
            <w:r w:rsidRPr="00630C8B">
              <w:t>Total Use</w:t>
            </w:r>
          </w:p>
        </w:tc>
        <w:tc>
          <w:tcPr>
            <w:tcW w:w="960" w:type="dxa"/>
            <w:shd w:val="clear" w:color="auto" w:fill="C4BC96" w:themeFill="background2" w:themeFillShade="BF"/>
            <w:noWrap/>
            <w:hideMark/>
          </w:tcPr>
          <w:p w:rsidR="00630C8B" w:rsidRPr="00630C8B" w:rsidRDefault="00630C8B">
            <w:r w:rsidRPr="00630C8B">
              <w:t>No Use</w:t>
            </w:r>
          </w:p>
        </w:tc>
      </w:tr>
      <w:tr w:rsidR="00630C8B" w:rsidRPr="00630C8B" w:rsidTr="00630C8B">
        <w:trPr>
          <w:trHeight w:val="300"/>
        </w:trPr>
        <w:tc>
          <w:tcPr>
            <w:tcW w:w="1040" w:type="dxa"/>
            <w:noWrap/>
            <w:hideMark/>
          </w:tcPr>
          <w:p w:rsidR="00630C8B" w:rsidRPr="00630C8B" w:rsidRDefault="00630C8B" w:rsidP="00630C8B">
            <w:r w:rsidRPr="00630C8B">
              <w:t>324</w:t>
            </w:r>
          </w:p>
        </w:tc>
        <w:tc>
          <w:tcPr>
            <w:tcW w:w="1023" w:type="dxa"/>
            <w:noWrap/>
            <w:hideMark/>
          </w:tcPr>
          <w:p w:rsidR="00630C8B" w:rsidRPr="00630C8B" w:rsidRDefault="00630C8B" w:rsidP="00630C8B">
            <w:r w:rsidRPr="00630C8B">
              <w:t>50</w:t>
            </w:r>
          </w:p>
        </w:tc>
        <w:tc>
          <w:tcPr>
            <w:tcW w:w="1405" w:type="dxa"/>
            <w:noWrap/>
            <w:hideMark/>
          </w:tcPr>
          <w:p w:rsidR="00630C8B" w:rsidRPr="00630C8B" w:rsidRDefault="00630C8B" w:rsidP="00630C8B">
            <w:r w:rsidRPr="00630C8B">
              <w:t>84</w:t>
            </w:r>
          </w:p>
        </w:tc>
        <w:tc>
          <w:tcPr>
            <w:tcW w:w="960" w:type="dxa"/>
            <w:noWrap/>
            <w:hideMark/>
          </w:tcPr>
          <w:p w:rsidR="00630C8B" w:rsidRPr="00630C8B" w:rsidRDefault="00630C8B" w:rsidP="00630C8B">
            <w:r w:rsidRPr="00630C8B">
              <w:t>134</w:t>
            </w:r>
          </w:p>
        </w:tc>
        <w:tc>
          <w:tcPr>
            <w:tcW w:w="960" w:type="dxa"/>
            <w:noWrap/>
            <w:hideMark/>
          </w:tcPr>
          <w:p w:rsidR="00630C8B" w:rsidRPr="00630C8B" w:rsidRDefault="00630C8B" w:rsidP="00630C8B">
            <w:r w:rsidRPr="00630C8B">
              <w:t>190</w:t>
            </w:r>
          </w:p>
        </w:tc>
      </w:tr>
      <w:tr w:rsidR="00630C8B" w:rsidRPr="00630C8B" w:rsidTr="00630C8B">
        <w:trPr>
          <w:trHeight w:val="300"/>
        </w:trPr>
        <w:tc>
          <w:tcPr>
            <w:tcW w:w="1040" w:type="dxa"/>
            <w:noWrap/>
            <w:hideMark/>
          </w:tcPr>
          <w:p w:rsidR="00630C8B" w:rsidRPr="00630C8B" w:rsidRDefault="00630C8B"/>
        </w:tc>
        <w:tc>
          <w:tcPr>
            <w:tcW w:w="1023" w:type="dxa"/>
            <w:noWrap/>
            <w:hideMark/>
          </w:tcPr>
          <w:p w:rsidR="00630C8B" w:rsidRPr="00630C8B" w:rsidRDefault="00630C8B" w:rsidP="00630C8B">
            <w:r w:rsidRPr="00630C8B">
              <w:t>15%</w:t>
            </w:r>
          </w:p>
        </w:tc>
        <w:tc>
          <w:tcPr>
            <w:tcW w:w="1405" w:type="dxa"/>
            <w:noWrap/>
            <w:hideMark/>
          </w:tcPr>
          <w:p w:rsidR="00630C8B" w:rsidRPr="00630C8B" w:rsidRDefault="00630C8B" w:rsidP="00630C8B">
            <w:r w:rsidRPr="00630C8B">
              <w:t>26%</w:t>
            </w:r>
          </w:p>
        </w:tc>
        <w:tc>
          <w:tcPr>
            <w:tcW w:w="960" w:type="dxa"/>
            <w:noWrap/>
            <w:hideMark/>
          </w:tcPr>
          <w:p w:rsidR="00630C8B" w:rsidRPr="00630C8B" w:rsidRDefault="00140944" w:rsidP="00630C8B">
            <w:r>
              <w:t>4</w:t>
            </w:r>
            <w:r w:rsidR="00630C8B" w:rsidRPr="00630C8B">
              <w:t>1%</w:t>
            </w:r>
          </w:p>
        </w:tc>
        <w:tc>
          <w:tcPr>
            <w:tcW w:w="960" w:type="dxa"/>
            <w:noWrap/>
            <w:hideMark/>
          </w:tcPr>
          <w:p w:rsidR="00630C8B" w:rsidRPr="00630C8B" w:rsidRDefault="00140944" w:rsidP="00630C8B">
            <w:r>
              <w:t>5</w:t>
            </w:r>
            <w:r w:rsidR="00630C8B" w:rsidRPr="00630C8B">
              <w:t>9%</w:t>
            </w:r>
          </w:p>
        </w:tc>
      </w:tr>
    </w:tbl>
    <w:p w:rsidR="00630C8B" w:rsidRDefault="00630C8B" w:rsidP="00630C8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0"/>
        <w:gridCol w:w="955"/>
        <w:gridCol w:w="548"/>
        <w:gridCol w:w="553"/>
        <w:gridCol w:w="978"/>
        <w:gridCol w:w="883"/>
        <w:gridCol w:w="1231"/>
        <w:gridCol w:w="1235"/>
        <w:gridCol w:w="1127"/>
        <w:gridCol w:w="1405"/>
      </w:tblGrid>
      <w:tr w:rsidR="00630C8B" w:rsidRPr="00630C8B" w:rsidTr="00630C8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 Discretionary Titles Used to Discretionary Purchased</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52%</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40%</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50%</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38%</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33%</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AC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50%</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AI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N/A</w:t>
            </w:r>
          </w:p>
        </w:tc>
      </w:tr>
    </w:tbl>
    <w:p w:rsidR="00630C8B" w:rsidRDefault="00630C8B" w:rsidP="007D69DF"/>
    <w:p w:rsidR="0048155E" w:rsidRPr="0048155E" w:rsidRDefault="0048155E" w:rsidP="0048155E">
      <w:pPr>
        <w:spacing w:after="0"/>
        <w:rPr>
          <w:b/>
        </w:rPr>
      </w:pPr>
      <w:r w:rsidRPr="0048155E">
        <w:rPr>
          <w:b/>
        </w:rPr>
        <w:t>Information Science</w:t>
      </w:r>
    </w:p>
    <w:p w:rsidR="0048155E" w:rsidRDefault="0048155E" w:rsidP="0048155E">
      <w:pPr>
        <w:spacing w:after="0"/>
      </w:pPr>
      <w:r>
        <w:t>Summation of Use</w:t>
      </w:r>
    </w:p>
    <w:p w:rsidR="0048155E" w:rsidRDefault="0048155E" w:rsidP="0048155E">
      <w:pPr>
        <w:spacing w:after="0"/>
      </w:pPr>
      <w:r>
        <w:t xml:space="preserve">No approval books purchased.   52% discretionary books were used by patrons.  48% had no use.  </w:t>
      </w:r>
    </w:p>
    <w:tbl>
      <w:tblPr>
        <w:tblStyle w:val="TableGrid"/>
        <w:tblW w:w="0" w:type="auto"/>
        <w:tblInd w:w="108" w:type="dxa"/>
        <w:tblLook w:val="04A0"/>
      </w:tblPr>
      <w:tblGrid>
        <w:gridCol w:w="1148"/>
        <w:gridCol w:w="1405"/>
        <w:gridCol w:w="960"/>
        <w:gridCol w:w="960"/>
      </w:tblGrid>
      <w:tr w:rsidR="0048155E" w:rsidRPr="00630C8B" w:rsidTr="0048155E">
        <w:trPr>
          <w:trHeight w:val="300"/>
        </w:trPr>
        <w:tc>
          <w:tcPr>
            <w:tcW w:w="1148" w:type="dxa"/>
            <w:shd w:val="clear" w:color="auto" w:fill="E5DFEC" w:themeFill="accent4" w:themeFillTint="33"/>
            <w:noWrap/>
            <w:hideMark/>
          </w:tcPr>
          <w:p w:rsidR="0048155E" w:rsidRPr="00630C8B" w:rsidRDefault="0048155E" w:rsidP="0048155E">
            <w:r w:rsidRPr="00630C8B">
              <w:t>Total Purchased</w:t>
            </w:r>
          </w:p>
        </w:tc>
        <w:tc>
          <w:tcPr>
            <w:tcW w:w="1405" w:type="dxa"/>
            <w:shd w:val="clear" w:color="auto" w:fill="E5DFEC" w:themeFill="accent4" w:themeFillTint="33"/>
            <w:noWrap/>
            <w:hideMark/>
          </w:tcPr>
          <w:p w:rsidR="0048155E" w:rsidRPr="00630C8B" w:rsidRDefault="0048155E" w:rsidP="0048155E">
            <w:r w:rsidRPr="00630C8B">
              <w:t>Discretionary Used</w:t>
            </w:r>
          </w:p>
        </w:tc>
        <w:tc>
          <w:tcPr>
            <w:tcW w:w="960" w:type="dxa"/>
            <w:shd w:val="clear" w:color="auto" w:fill="E5DFEC" w:themeFill="accent4" w:themeFillTint="33"/>
            <w:noWrap/>
            <w:hideMark/>
          </w:tcPr>
          <w:p w:rsidR="0048155E" w:rsidRPr="00630C8B" w:rsidRDefault="0048155E" w:rsidP="0048155E">
            <w:r w:rsidRPr="00630C8B">
              <w:t>Total Use</w:t>
            </w:r>
          </w:p>
        </w:tc>
        <w:tc>
          <w:tcPr>
            <w:tcW w:w="960" w:type="dxa"/>
            <w:shd w:val="clear" w:color="auto" w:fill="E5DFEC" w:themeFill="accent4" w:themeFillTint="33"/>
            <w:noWrap/>
            <w:hideMark/>
          </w:tcPr>
          <w:p w:rsidR="0048155E" w:rsidRPr="00630C8B" w:rsidRDefault="0048155E" w:rsidP="0048155E">
            <w:r w:rsidRPr="00630C8B">
              <w:t>No Use</w:t>
            </w:r>
          </w:p>
        </w:tc>
      </w:tr>
      <w:tr w:rsidR="0048155E" w:rsidRPr="00630C8B" w:rsidTr="0048155E">
        <w:trPr>
          <w:trHeight w:val="300"/>
        </w:trPr>
        <w:tc>
          <w:tcPr>
            <w:tcW w:w="1148" w:type="dxa"/>
            <w:noWrap/>
            <w:hideMark/>
          </w:tcPr>
          <w:p w:rsidR="0048155E" w:rsidRPr="00630C8B" w:rsidRDefault="0048155E" w:rsidP="0048155E">
            <w:r>
              <w:t>31</w:t>
            </w:r>
          </w:p>
        </w:tc>
        <w:tc>
          <w:tcPr>
            <w:tcW w:w="1405" w:type="dxa"/>
            <w:noWrap/>
            <w:hideMark/>
          </w:tcPr>
          <w:p w:rsidR="0048155E" w:rsidRPr="00630C8B" w:rsidRDefault="0048155E" w:rsidP="0048155E">
            <w:r>
              <w:t>16</w:t>
            </w:r>
          </w:p>
        </w:tc>
        <w:tc>
          <w:tcPr>
            <w:tcW w:w="960" w:type="dxa"/>
            <w:noWrap/>
            <w:hideMark/>
          </w:tcPr>
          <w:p w:rsidR="0048155E" w:rsidRPr="00630C8B" w:rsidRDefault="0048155E" w:rsidP="0048155E">
            <w:r>
              <w:t>16</w:t>
            </w:r>
          </w:p>
        </w:tc>
        <w:tc>
          <w:tcPr>
            <w:tcW w:w="960" w:type="dxa"/>
            <w:noWrap/>
            <w:hideMark/>
          </w:tcPr>
          <w:p w:rsidR="0048155E" w:rsidRPr="00630C8B" w:rsidRDefault="0048155E" w:rsidP="0048155E">
            <w:r>
              <w:t>15</w:t>
            </w:r>
          </w:p>
        </w:tc>
      </w:tr>
      <w:tr w:rsidR="0048155E" w:rsidRPr="00630C8B" w:rsidTr="0048155E">
        <w:trPr>
          <w:trHeight w:val="300"/>
        </w:trPr>
        <w:tc>
          <w:tcPr>
            <w:tcW w:w="1148" w:type="dxa"/>
            <w:noWrap/>
            <w:hideMark/>
          </w:tcPr>
          <w:p w:rsidR="0048155E" w:rsidRPr="00630C8B" w:rsidRDefault="0048155E" w:rsidP="0048155E"/>
        </w:tc>
        <w:tc>
          <w:tcPr>
            <w:tcW w:w="1405" w:type="dxa"/>
            <w:noWrap/>
            <w:hideMark/>
          </w:tcPr>
          <w:p w:rsidR="0048155E" w:rsidRPr="00630C8B" w:rsidRDefault="0048155E" w:rsidP="0048155E">
            <w:r>
              <w:t>52%</w:t>
            </w:r>
          </w:p>
        </w:tc>
        <w:tc>
          <w:tcPr>
            <w:tcW w:w="960" w:type="dxa"/>
            <w:noWrap/>
            <w:hideMark/>
          </w:tcPr>
          <w:p w:rsidR="0048155E" w:rsidRPr="00630C8B" w:rsidRDefault="0048155E" w:rsidP="0048155E">
            <w:r>
              <w:t>52%</w:t>
            </w:r>
          </w:p>
        </w:tc>
        <w:tc>
          <w:tcPr>
            <w:tcW w:w="960" w:type="dxa"/>
            <w:noWrap/>
            <w:hideMark/>
          </w:tcPr>
          <w:p w:rsidR="0048155E" w:rsidRPr="00630C8B" w:rsidRDefault="0048155E" w:rsidP="0048155E">
            <w:r>
              <w:t>48%</w:t>
            </w:r>
          </w:p>
        </w:tc>
      </w:tr>
    </w:tbl>
    <w:p w:rsidR="0048155E" w:rsidRDefault="0048155E" w:rsidP="0048155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0"/>
        <w:gridCol w:w="955"/>
        <w:gridCol w:w="548"/>
        <w:gridCol w:w="553"/>
        <w:gridCol w:w="978"/>
        <w:gridCol w:w="883"/>
        <w:gridCol w:w="1231"/>
        <w:gridCol w:w="1235"/>
        <w:gridCol w:w="1127"/>
        <w:gridCol w:w="1405"/>
      </w:tblGrid>
      <w:tr w:rsidR="0048155E" w:rsidRPr="0048155E" w:rsidTr="0048155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hideMark/>
          </w:tcPr>
          <w:p w:rsidR="0048155E" w:rsidRPr="0048155E" w:rsidRDefault="0048155E" w:rsidP="0048155E">
            <w:pPr>
              <w:spacing w:after="0" w:line="240" w:lineRule="auto"/>
              <w:jc w:val="center"/>
              <w:rPr>
                <w:rFonts w:ascii="Times New Roman" w:eastAsia="Times New Roman" w:hAnsi="Times New Roman" w:cs="Times New Roman"/>
                <w:b/>
                <w:bCs/>
                <w:sz w:val="20"/>
                <w:szCs w:val="20"/>
              </w:rPr>
            </w:pPr>
            <w:r w:rsidRPr="0048155E">
              <w:rPr>
                <w:rFonts w:ascii="Calibri" w:eastAsia="Times New Roman" w:hAnsi="Calibri" w:cs="Times New Roman"/>
                <w:b/>
                <w:bCs/>
                <w:color w:val="000000"/>
                <w:sz w:val="20"/>
                <w:szCs w:val="20"/>
              </w:rPr>
              <w:t>% Discretionary Titles Used to Discretionary Purchased</w:t>
            </w:r>
          </w:p>
        </w:tc>
      </w:tr>
      <w:tr w:rsidR="0048155E" w:rsidRPr="0048155E" w:rsidTr="0048155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rPr>
                <w:rFonts w:ascii="Times New Roman" w:eastAsia="Times New Roman" w:hAnsi="Times New Roman" w:cs="Times New Roman"/>
                <w:sz w:val="24"/>
                <w:szCs w:val="24"/>
              </w:rPr>
            </w:pPr>
            <w:r w:rsidRPr="0048155E">
              <w:rPr>
                <w:rFonts w:ascii="Calibri" w:eastAsia="Times New Roman" w:hAnsi="Calibri" w:cs="Times New Roman"/>
                <w:color w:val="000000"/>
              </w:rPr>
              <w:t>ZA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8155E" w:rsidRPr="0048155E" w:rsidRDefault="0048155E" w:rsidP="0048155E">
            <w:pPr>
              <w:spacing w:after="0" w:line="240" w:lineRule="auto"/>
              <w:jc w:val="right"/>
              <w:rPr>
                <w:rFonts w:ascii="Times New Roman" w:eastAsia="Times New Roman" w:hAnsi="Times New Roman" w:cs="Times New Roman"/>
                <w:sz w:val="24"/>
                <w:szCs w:val="24"/>
              </w:rPr>
            </w:pPr>
            <w:r w:rsidRPr="0048155E">
              <w:rPr>
                <w:rFonts w:ascii="Calibri" w:eastAsia="Times New Roman" w:hAnsi="Calibri" w:cs="Times New Roman"/>
                <w:color w:val="000000"/>
              </w:rPr>
              <w:t>52%</w:t>
            </w:r>
          </w:p>
        </w:tc>
      </w:tr>
    </w:tbl>
    <w:p w:rsidR="0048155E" w:rsidRDefault="0048155E" w:rsidP="007D69DF"/>
    <w:p w:rsidR="0048155E" w:rsidRDefault="0048155E" w:rsidP="007D69DF"/>
    <w:p w:rsidR="00D82AD7" w:rsidRPr="00D82AD7" w:rsidRDefault="00D82AD7" w:rsidP="0048155E">
      <w:pPr>
        <w:spacing w:after="0"/>
        <w:rPr>
          <w:b/>
        </w:rPr>
      </w:pPr>
      <w:r w:rsidRPr="00D82AD7">
        <w:rPr>
          <w:b/>
        </w:rPr>
        <w:lastRenderedPageBreak/>
        <w:t>Health Science</w:t>
      </w:r>
    </w:p>
    <w:p w:rsidR="00D82AD7" w:rsidRDefault="00D82AD7" w:rsidP="0048155E">
      <w:pPr>
        <w:spacing w:after="0"/>
      </w:pPr>
      <w:r>
        <w:t>Summation of Use</w:t>
      </w:r>
    </w:p>
    <w:p w:rsidR="00D82AD7" w:rsidRDefault="00D82AD7" w:rsidP="0048155E">
      <w:pPr>
        <w:spacing w:after="0"/>
      </w:pPr>
      <w:r>
        <w:t xml:space="preserve">23% approval books and 24% discretionary books were used by patrons.  </w:t>
      </w:r>
      <w:r w:rsidR="00630C8B">
        <w:t>53</w:t>
      </w:r>
      <w:r>
        <w:t xml:space="preserve">% had no use.  </w:t>
      </w:r>
    </w:p>
    <w:tbl>
      <w:tblPr>
        <w:tblStyle w:val="TableGrid"/>
        <w:tblW w:w="0" w:type="auto"/>
        <w:tblInd w:w="108" w:type="dxa"/>
        <w:tblLook w:val="04A0"/>
      </w:tblPr>
      <w:tblGrid>
        <w:gridCol w:w="1148"/>
        <w:gridCol w:w="1023"/>
        <w:gridCol w:w="1405"/>
        <w:gridCol w:w="960"/>
        <w:gridCol w:w="960"/>
      </w:tblGrid>
      <w:tr w:rsidR="00D82AD7" w:rsidRPr="00D82AD7" w:rsidTr="00D82AD7">
        <w:trPr>
          <w:trHeight w:val="300"/>
        </w:trPr>
        <w:tc>
          <w:tcPr>
            <w:tcW w:w="1040" w:type="dxa"/>
            <w:shd w:val="clear" w:color="auto" w:fill="FBD4B4" w:themeFill="accent6" w:themeFillTint="66"/>
            <w:noWrap/>
            <w:hideMark/>
          </w:tcPr>
          <w:p w:rsidR="00D82AD7" w:rsidRPr="00D82AD7" w:rsidRDefault="00D82AD7">
            <w:r w:rsidRPr="00D82AD7">
              <w:t>Total Purchased</w:t>
            </w:r>
          </w:p>
        </w:tc>
        <w:tc>
          <w:tcPr>
            <w:tcW w:w="1023" w:type="dxa"/>
            <w:shd w:val="clear" w:color="auto" w:fill="FBD4B4" w:themeFill="accent6" w:themeFillTint="66"/>
            <w:noWrap/>
            <w:hideMark/>
          </w:tcPr>
          <w:p w:rsidR="00D82AD7" w:rsidRPr="00D82AD7" w:rsidRDefault="00D82AD7">
            <w:r w:rsidRPr="00D82AD7">
              <w:t>Approval Used</w:t>
            </w:r>
          </w:p>
        </w:tc>
        <w:tc>
          <w:tcPr>
            <w:tcW w:w="1405" w:type="dxa"/>
            <w:shd w:val="clear" w:color="auto" w:fill="FBD4B4" w:themeFill="accent6" w:themeFillTint="66"/>
            <w:noWrap/>
            <w:hideMark/>
          </w:tcPr>
          <w:p w:rsidR="00D82AD7" w:rsidRPr="00D82AD7" w:rsidRDefault="00D82AD7">
            <w:r w:rsidRPr="00D82AD7">
              <w:t>Discretionary Used</w:t>
            </w:r>
          </w:p>
        </w:tc>
        <w:tc>
          <w:tcPr>
            <w:tcW w:w="960" w:type="dxa"/>
            <w:shd w:val="clear" w:color="auto" w:fill="FBD4B4" w:themeFill="accent6" w:themeFillTint="66"/>
            <w:noWrap/>
            <w:hideMark/>
          </w:tcPr>
          <w:p w:rsidR="00D82AD7" w:rsidRPr="00D82AD7" w:rsidRDefault="00D82AD7">
            <w:r w:rsidRPr="00D82AD7">
              <w:t>Total Use</w:t>
            </w:r>
          </w:p>
        </w:tc>
        <w:tc>
          <w:tcPr>
            <w:tcW w:w="960" w:type="dxa"/>
            <w:shd w:val="clear" w:color="auto" w:fill="FBD4B4" w:themeFill="accent6" w:themeFillTint="66"/>
            <w:noWrap/>
            <w:hideMark/>
          </w:tcPr>
          <w:p w:rsidR="00D82AD7" w:rsidRPr="00D82AD7" w:rsidRDefault="00D82AD7">
            <w:r w:rsidRPr="00D82AD7">
              <w:t>No Use</w:t>
            </w:r>
          </w:p>
        </w:tc>
      </w:tr>
      <w:tr w:rsidR="00D82AD7" w:rsidRPr="00D82AD7" w:rsidTr="00D82AD7">
        <w:trPr>
          <w:trHeight w:val="300"/>
        </w:trPr>
        <w:tc>
          <w:tcPr>
            <w:tcW w:w="1040" w:type="dxa"/>
            <w:noWrap/>
            <w:hideMark/>
          </w:tcPr>
          <w:p w:rsidR="00D82AD7" w:rsidRPr="00D82AD7" w:rsidRDefault="00D82AD7" w:rsidP="00D82AD7">
            <w:r w:rsidRPr="00D82AD7">
              <w:t>2864</w:t>
            </w:r>
          </w:p>
        </w:tc>
        <w:tc>
          <w:tcPr>
            <w:tcW w:w="1023" w:type="dxa"/>
            <w:noWrap/>
            <w:hideMark/>
          </w:tcPr>
          <w:p w:rsidR="00D82AD7" w:rsidRPr="00D82AD7" w:rsidRDefault="00D82AD7" w:rsidP="00D82AD7">
            <w:r w:rsidRPr="00D82AD7">
              <w:t>651</w:t>
            </w:r>
          </w:p>
        </w:tc>
        <w:tc>
          <w:tcPr>
            <w:tcW w:w="1405" w:type="dxa"/>
            <w:noWrap/>
            <w:hideMark/>
          </w:tcPr>
          <w:p w:rsidR="00D82AD7" w:rsidRPr="00D82AD7" w:rsidRDefault="00D82AD7" w:rsidP="00D82AD7">
            <w:r w:rsidRPr="00D82AD7">
              <w:t>683</w:t>
            </w:r>
          </w:p>
        </w:tc>
        <w:tc>
          <w:tcPr>
            <w:tcW w:w="960" w:type="dxa"/>
            <w:noWrap/>
            <w:hideMark/>
          </w:tcPr>
          <w:p w:rsidR="00D82AD7" w:rsidRPr="00D82AD7" w:rsidRDefault="00D82AD7" w:rsidP="00D82AD7">
            <w:r w:rsidRPr="00D82AD7">
              <w:t>1334</w:t>
            </w:r>
          </w:p>
        </w:tc>
        <w:tc>
          <w:tcPr>
            <w:tcW w:w="960" w:type="dxa"/>
            <w:noWrap/>
            <w:hideMark/>
          </w:tcPr>
          <w:p w:rsidR="00D82AD7" w:rsidRPr="00D82AD7" w:rsidRDefault="00D82AD7" w:rsidP="00D82AD7">
            <w:r w:rsidRPr="00D82AD7">
              <w:t>1530</w:t>
            </w:r>
          </w:p>
        </w:tc>
      </w:tr>
      <w:tr w:rsidR="00D82AD7" w:rsidRPr="00D82AD7" w:rsidTr="00D82AD7">
        <w:trPr>
          <w:trHeight w:val="300"/>
        </w:trPr>
        <w:tc>
          <w:tcPr>
            <w:tcW w:w="1040" w:type="dxa"/>
            <w:noWrap/>
            <w:hideMark/>
          </w:tcPr>
          <w:p w:rsidR="00D82AD7" w:rsidRPr="00D82AD7" w:rsidRDefault="00D82AD7"/>
        </w:tc>
        <w:tc>
          <w:tcPr>
            <w:tcW w:w="1023" w:type="dxa"/>
            <w:noWrap/>
            <w:hideMark/>
          </w:tcPr>
          <w:p w:rsidR="00D82AD7" w:rsidRPr="00D82AD7" w:rsidRDefault="00D82AD7" w:rsidP="00D82AD7">
            <w:r w:rsidRPr="00D82AD7">
              <w:t>23%</w:t>
            </w:r>
          </w:p>
        </w:tc>
        <w:tc>
          <w:tcPr>
            <w:tcW w:w="1405" w:type="dxa"/>
            <w:noWrap/>
            <w:hideMark/>
          </w:tcPr>
          <w:p w:rsidR="00D82AD7" w:rsidRPr="00D82AD7" w:rsidRDefault="00D82AD7" w:rsidP="00D82AD7">
            <w:r w:rsidRPr="00D82AD7">
              <w:t>24%</w:t>
            </w:r>
          </w:p>
        </w:tc>
        <w:tc>
          <w:tcPr>
            <w:tcW w:w="960" w:type="dxa"/>
            <w:noWrap/>
            <w:hideMark/>
          </w:tcPr>
          <w:p w:rsidR="00D82AD7" w:rsidRPr="00D82AD7" w:rsidRDefault="00630C8B" w:rsidP="00D82AD7">
            <w:r>
              <w:t>47</w:t>
            </w:r>
            <w:r w:rsidR="00D82AD7" w:rsidRPr="00D82AD7">
              <w:t>%</w:t>
            </w:r>
          </w:p>
        </w:tc>
        <w:tc>
          <w:tcPr>
            <w:tcW w:w="960" w:type="dxa"/>
            <w:noWrap/>
            <w:hideMark/>
          </w:tcPr>
          <w:p w:rsidR="00D82AD7" w:rsidRPr="00D82AD7" w:rsidRDefault="00630C8B" w:rsidP="00D82AD7">
            <w:r>
              <w:t>53</w:t>
            </w:r>
            <w:r w:rsidR="00D82AD7" w:rsidRPr="00D82AD7">
              <w:t>%</w:t>
            </w:r>
          </w:p>
        </w:tc>
      </w:tr>
    </w:tbl>
    <w:p w:rsidR="00D82AD7" w:rsidRDefault="00D82AD7" w:rsidP="00D82AD7"/>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89"/>
        <w:gridCol w:w="954"/>
        <w:gridCol w:w="545"/>
        <w:gridCol w:w="592"/>
        <w:gridCol w:w="975"/>
        <w:gridCol w:w="880"/>
        <w:gridCol w:w="1228"/>
        <w:gridCol w:w="1232"/>
        <w:gridCol w:w="1117"/>
        <w:gridCol w:w="1393"/>
      </w:tblGrid>
      <w:tr w:rsidR="00D82AD7" w:rsidRPr="00D82AD7" w:rsidTr="00D82AD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BD4B4" w:themeFill="accent6" w:themeFillTint="66"/>
            <w:vAlign w:val="center"/>
            <w:hideMark/>
          </w:tcPr>
          <w:p w:rsidR="00D82AD7" w:rsidRPr="00D82AD7" w:rsidRDefault="00D82AD7" w:rsidP="00D82AD7">
            <w:pPr>
              <w:spacing w:after="0" w:line="240" w:lineRule="auto"/>
              <w:jc w:val="center"/>
              <w:rPr>
                <w:rFonts w:ascii="Times New Roman" w:eastAsia="Times New Roman" w:hAnsi="Times New Roman" w:cs="Times New Roman"/>
                <w:b/>
                <w:bCs/>
                <w:sz w:val="20"/>
                <w:szCs w:val="20"/>
              </w:rPr>
            </w:pPr>
            <w:r w:rsidRPr="00D82AD7">
              <w:rPr>
                <w:rFonts w:ascii="Calibri" w:eastAsia="Times New Roman" w:hAnsi="Calibri" w:cs="Times New Roman"/>
                <w:b/>
                <w:bCs/>
                <w:color w:val="000000"/>
                <w:sz w:val="20"/>
                <w:szCs w:val="20"/>
              </w:rPr>
              <w:t>% Discretionary Titles Used to Discretionary Purchased</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36%</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44%</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56%</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47%</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35%</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N/A</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65%</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46%</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46%</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N/A</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54%</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42%</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48%</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N/A</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100%</w:t>
            </w:r>
          </w:p>
        </w:tc>
      </w:tr>
      <w:tr w:rsidR="00D82AD7" w:rsidRPr="00D82AD7" w:rsidTr="00D82AD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rPr>
                <w:rFonts w:ascii="Times New Roman" w:eastAsia="Times New Roman" w:hAnsi="Times New Roman" w:cs="Times New Roman"/>
                <w:sz w:val="24"/>
                <w:szCs w:val="24"/>
              </w:rPr>
            </w:pPr>
            <w:r w:rsidRPr="00D82AD7">
              <w:rPr>
                <w:rFonts w:ascii="Calibri" w:eastAsia="Times New Roman" w:hAnsi="Calibri" w:cs="Times New Roman"/>
                <w:color w:val="000000"/>
              </w:rPr>
              <w:t>RZ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2AD7" w:rsidRPr="00D82AD7" w:rsidRDefault="00D82AD7" w:rsidP="00D82AD7">
            <w:pPr>
              <w:spacing w:after="0" w:line="240" w:lineRule="auto"/>
              <w:jc w:val="right"/>
              <w:rPr>
                <w:rFonts w:ascii="Times New Roman" w:eastAsia="Times New Roman" w:hAnsi="Times New Roman" w:cs="Times New Roman"/>
                <w:sz w:val="24"/>
                <w:szCs w:val="24"/>
              </w:rPr>
            </w:pPr>
            <w:r w:rsidRPr="00D82AD7">
              <w:rPr>
                <w:rFonts w:ascii="Calibri" w:eastAsia="Times New Roman" w:hAnsi="Calibri" w:cs="Times New Roman"/>
                <w:color w:val="000000"/>
              </w:rPr>
              <w:t>50%</w:t>
            </w:r>
          </w:p>
        </w:tc>
      </w:tr>
    </w:tbl>
    <w:p w:rsidR="00D82AD7" w:rsidRDefault="00D82AD7" w:rsidP="007D69DF"/>
    <w:p w:rsidR="00630C8B" w:rsidRPr="00630C8B" w:rsidRDefault="00630C8B" w:rsidP="000C25E4">
      <w:pPr>
        <w:spacing w:after="0"/>
        <w:rPr>
          <w:b/>
        </w:rPr>
      </w:pPr>
      <w:r w:rsidRPr="00630C8B">
        <w:rPr>
          <w:b/>
        </w:rPr>
        <w:t>Hotel</w:t>
      </w:r>
    </w:p>
    <w:p w:rsidR="00630C8B" w:rsidRDefault="00630C8B" w:rsidP="000C25E4">
      <w:pPr>
        <w:spacing w:after="0"/>
      </w:pPr>
      <w:r>
        <w:t>Summation of Use</w:t>
      </w:r>
    </w:p>
    <w:p w:rsidR="00630C8B" w:rsidRDefault="00630C8B" w:rsidP="000C25E4">
      <w:pPr>
        <w:spacing w:after="0"/>
      </w:pPr>
      <w:r>
        <w:t xml:space="preserve">24% approval books and 20% discretionary books were used by patrons.  56% had no use.  </w:t>
      </w:r>
    </w:p>
    <w:tbl>
      <w:tblPr>
        <w:tblStyle w:val="TableGrid"/>
        <w:tblW w:w="0" w:type="auto"/>
        <w:tblInd w:w="108" w:type="dxa"/>
        <w:tblLook w:val="04A0"/>
      </w:tblPr>
      <w:tblGrid>
        <w:gridCol w:w="1148"/>
        <w:gridCol w:w="1023"/>
        <w:gridCol w:w="1405"/>
        <w:gridCol w:w="960"/>
        <w:gridCol w:w="960"/>
      </w:tblGrid>
      <w:tr w:rsidR="00630C8B" w:rsidRPr="00630C8B" w:rsidTr="00630C8B">
        <w:trPr>
          <w:trHeight w:val="300"/>
        </w:trPr>
        <w:tc>
          <w:tcPr>
            <w:tcW w:w="1040" w:type="dxa"/>
            <w:shd w:val="clear" w:color="auto" w:fill="BFBFBF" w:themeFill="background1" w:themeFillShade="BF"/>
            <w:noWrap/>
            <w:hideMark/>
          </w:tcPr>
          <w:p w:rsidR="00630C8B" w:rsidRPr="00630C8B" w:rsidRDefault="00630C8B">
            <w:r w:rsidRPr="00630C8B">
              <w:t>Total Purchased</w:t>
            </w:r>
          </w:p>
        </w:tc>
        <w:tc>
          <w:tcPr>
            <w:tcW w:w="1023" w:type="dxa"/>
            <w:shd w:val="clear" w:color="auto" w:fill="BFBFBF" w:themeFill="background1" w:themeFillShade="BF"/>
            <w:noWrap/>
            <w:hideMark/>
          </w:tcPr>
          <w:p w:rsidR="00630C8B" w:rsidRPr="00630C8B" w:rsidRDefault="00630C8B">
            <w:r w:rsidRPr="00630C8B">
              <w:t>Approval Used</w:t>
            </w:r>
          </w:p>
        </w:tc>
        <w:tc>
          <w:tcPr>
            <w:tcW w:w="1405" w:type="dxa"/>
            <w:shd w:val="clear" w:color="auto" w:fill="BFBFBF" w:themeFill="background1" w:themeFillShade="BF"/>
            <w:noWrap/>
            <w:hideMark/>
          </w:tcPr>
          <w:p w:rsidR="00630C8B" w:rsidRPr="00630C8B" w:rsidRDefault="00630C8B">
            <w:r w:rsidRPr="00630C8B">
              <w:t>Discretionary Used</w:t>
            </w:r>
          </w:p>
        </w:tc>
        <w:tc>
          <w:tcPr>
            <w:tcW w:w="960" w:type="dxa"/>
            <w:shd w:val="clear" w:color="auto" w:fill="BFBFBF" w:themeFill="background1" w:themeFillShade="BF"/>
            <w:noWrap/>
            <w:hideMark/>
          </w:tcPr>
          <w:p w:rsidR="00630C8B" w:rsidRPr="00630C8B" w:rsidRDefault="00630C8B">
            <w:r w:rsidRPr="00630C8B">
              <w:t>Total Use</w:t>
            </w:r>
          </w:p>
        </w:tc>
        <w:tc>
          <w:tcPr>
            <w:tcW w:w="960" w:type="dxa"/>
            <w:shd w:val="clear" w:color="auto" w:fill="BFBFBF" w:themeFill="background1" w:themeFillShade="BF"/>
            <w:noWrap/>
            <w:hideMark/>
          </w:tcPr>
          <w:p w:rsidR="00630C8B" w:rsidRPr="00630C8B" w:rsidRDefault="00630C8B">
            <w:r w:rsidRPr="00630C8B">
              <w:t>No Use</w:t>
            </w:r>
          </w:p>
        </w:tc>
      </w:tr>
      <w:tr w:rsidR="00630C8B" w:rsidRPr="00630C8B" w:rsidTr="00630C8B">
        <w:trPr>
          <w:trHeight w:val="300"/>
        </w:trPr>
        <w:tc>
          <w:tcPr>
            <w:tcW w:w="1040" w:type="dxa"/>
            <w:noWrap/>
            <w:hideMark/>
          </w:tcPr>
          <w:p w:rsidR="00630C8B" w:rsidRPr="00630C8B" w:rsidRDefault="00630C8B" w:rsidP="00630C8B">
            <w:r w:rsidRPr="00630C8B">
              <w:t>1225</w:t>
            </w:r>
          </w:p>
        </w:tc>
        <w:tc>
          <w:tcPr>
            <w:tcW w:w="1023" w:type="dxa"/>
            <w:noWrap/>
            <w:hideMark/>
          </w:tcPr>
          <w:p w:rsidR="00630C8B" w:rsidRPr="00630C8B" w:rsidRDefault="00630C8B" w:rsidP="00630C8B">
            <w:r w:rsidRPr="00630C8B">
              <w:t>299</w:t>
            </w:r>
          </w:p>
        </w:tc>
        <w:tc>
          <w:tcPr>
            <w:tcW w:w="1405" w:type="dxa"/>
            <w:noWrap/>
            <w:hideMark/>
          </w:tcPr>
          <w:p w:rsidR="00630C8B" w:rsidRPr="00630C8B" w:rsidRDefault="00630C8B" w:rsidP="00630C8B">
            <w:r w:rsidRPr="00630C8B">
              <w:t>240</w:t>
            </w:r>
          </w:p>
        </w:tc>
        <w:tc>
          <w:tcPr>
            <w:tcW w:w="960" w:type="dxa"/>
            <w:noWrap/>
            <w:hideMark/>
          </w:tcPr>
          <w:p w:rsidR="00630C8B" w:rsidRPr="00630C8B" w:rsidRDefault="00630C8B" w:rsidP="00630C8B">
            <w:r w:rsidRPr="00630C8B">
              <w:t>539</w:t>
            </w:r>
          </w:p>
        </w:tc>
        <w:tc>
          <w:tcPr>
            <w:tcW w:w="960" w:type="dxa"/>
            <w:noWrap/>
            <w:hideMark/>
          </w:tcPr>
          <w:p w:rsidR="00630C8B" w:rsidRPr="00630C8B" w:rsidRDefault="00630C8B" w:rsidP="00630C8B">
            <w:r w:rsidRPr="00630C8B">
              <w:t>686</w:t>
            </w:r>
          </w:p>
        </w:tc>
      </w:tr>
      <w:tr w:rsidR="00630C8B" w:rsidRPr="00630C8B" w:rsidTr="00630C8B">
        <w:trPr>
          <w:trHeight w:val="300"/>
        </w:trPr>
        <w:tc>
          <w:tcPr>
            <w:tcW w:w="1040" w:type="dxa"/>
            <w:noWrap/>
            <w:hideMark/>
          </w:tcPr>
          <w:p w:rsidR="00630C8B" w:rsidRPr="00630C8B" w:rsidRDefault="00630C8B"/>
        </w:tc>
        <w:tc>
          <w:tcPr>
            <w:tcW w:w="1023" w:type="dxa"/>
            <w:noWrap/>
            <w:hideMark/>
          </w:tcPr>
          <w:p w:rsidR="00630C8B" w:rsidRPr="00630C8B" w:rsidRDefault="00630C8B" w:rsidP="00630C8B">
            <w:r w:rsidRPr="00630C8B">
              <w:t>24%</w:t>
            </w:r>
          </w:p>
        </w:tc>
        <w:tc>
          <w:tcPr>
            <w:tcW w:w="1405" w:type="dxa"/>
            <w:noWrap/>
            <w:hideMark/>
          </w:tcPr>
          <w:p w:rsidR="00630C8B" w:rsidRPr="00630C8B" w:rsidRDefault="00630C8B" w:rsidP="00630C8B">
            <w:r w:rsidRPr="00630C8B">
              <w:t>20%</w:t>
            </w:r>
          </w:p>
        </w:tc>
        <w:tc>
          <w:tcPr>
            <w:tcW w:w="960" w:type="dxa"/>
            <w:noWrap/>
            <w:hideMark/>
          </w:tcPr>
          <w:p w:rsidR="00630C8B" w:rsidRPr="00630C8B" w:rsidRDefault="00630C8B" w:rsidP="00630C8B">
            <w:r w:rsidRPr="00630C8B">
              <w:t>44%</w:t>
            </w:r>
          </w:p>
        </w:tc>
        <w:tc>
          <w:tcPr>
            <w:tcW w:w="960" w:type="dxa"/>
            <w:noWrap/>
            <w:hideMark/>
          </w:tcPr>
          <w:p w:rsidR="00630C8B" w:rsidRPr="00630C8B" w:rsidRDefault="00630C8B" w:rsidP="00630C8B">
            <w:r w:rsidRPr="00630C8B">
              <w:t>56%</w:t>
            </w:r>
          </w:p>
        </w:tc>
      </w:tr>
    </w:tbl>
    <w:p w:rsidR="00630C8B" w:rsidRDefault="00630C8B" w:rsidP="00630C8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0"/>
        <w:gridCol w:w="955"/>
        <w:gridCol w:w="548"/>
        <w:gridCol w:w="553"/>
        <w:gridCol w:w="978"/>
        <w:gridCol w:w="883"/>
        <w:gridCol w:w="1231"/>
        <w:gridCol w:w="1235"/>
        <w:gridCol w:w="1127"/>
        <w:gridCol w:w="1405"/>
      </w:tblGrid>
      <w:tr w:rsidR="00630C8B" w:rsidRPr="00630C8B" w:rsidTr="00630C8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lastRenderedPageBreak/>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hideMark/>
          </w:tcPr>
          <w:p w:rsidR="00630C8B" w:rsidRPr="00630C8B" w:rsidRDefault="00630C8B" w:rsidP="00630C8B">
            <w:pPr>
              <w:spacing w:after="0" w:line="240" w:lineRule="auto"/>
              <w:jc w:val="center"/>
              <w:rPr>
                <w:rFonts w:ascii="Times New Roman" w:eastAsia="Times New Roman" w:hAnsi="Times New Roman" w:cs="Times New Roman"/>
                <w:b/>
                <w:bCs/>
                <w:sz w:val="20"/>
                <w:szCs w:val="20"/>
              </w:rPr>
            </w:pPr>
            <w:r w:rsidRPr="00630C8B">
              <w:rPr>
                <w:rFonts w:ascii="Calibri" w:eastAsia="Times New Roman" w:hAnsi="Calibri" w:cs="Times New Roman"/>
                <w:b/>
                <w:bCs/>
                <w:color w:val="000000"/>
                <w:sz w:val="20"/>
                <w:szCs w:val="20"/>
              </w:rPr>
              <w:t>% Discretionary Titles Used to Discretionary Purchased</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GV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33%</w:t>
            </w:r>
          </w:p>
        </w:tc>
      </w:tr>
      <w:tr w:rsidR="00630C8B" w:rsidRPr="00630C8B" w:rsidTr="00630C8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rPr>
                <w:rFonts w:ascii="Times New Roman" w:eastAsia="Times New Roman" w:hAnsi="Times New Roman" w:cs="Times New Roman"/>
                <w:sz w:val="24"/>
                <w:szCs w:val="24"/>
              </w:rPr>
            </w:pPr>
            <w:r w:rsidRPr="00630C8B">
              <w:rPr>
                <w:rFonts w:ascii="Calibri" w:eastAsia="Times New Roman" w:hAnsi="Calibri" w:cs="Times New Roman"/>
                <w:color w:val="000000"/>
              </w:rPr>
              <w:t>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30C8B" w:rsidRPr="00630C8B" w:rsidRDefault="00630C8B" w:rsidP="00630C8B">
            <w:pPr>
              <w:spacing w:after="0" w:line="240" w:lineRule="auto"/>
              <w:jc w:val="right"/>
              <w:rPr>
                <w:rFonts w:ascii="Times New Roman" w:eastAsia="Times New Roman" w:hAnsi="Times New Roman" w:cs="Times New Roman"/>
                <w:sz w:val="24"/>
                <w:szCs w:val="24"/>
              </w:rPr>
            </w:pPr>
            <w:r w:rsidRPr="00630C8B">
              <w:rPr>
                <w:rFonts w:ascii="Calibri" w:eastAsia="Times New Roman" w:hAnsi="Calibri" w:cs="Times New Roman"/>
                <w:color w:val="000000"/>
              </w:rPr>
              <w:t>54%</w:t>
            </w:r>
          </w:p>
        </w:tc>
      </w:tr>
    </w:tbl>
    <w:p w:rsidR="00630C8B" w:rsidRDefault="00630C8B" w:rsidP="007D69DF"/>
    <w:p w:rsidR="00140944" w:rsidRPr="00140944" w:rsidRDefault="00140944" w:rsidP="000C25E4">
      <w:pPr>
        <w:spacing w:after="0"/>
        <w:rPr>
          <w:b/>
        </w:rPr>
      </w:pPr>
      <w:r w:rsidRPr="00140944">
        <w:rPr>
          <w:b/>
        </w:rPr>
        <w:t>Law</w:t>
      </w:r>
    </w:p>
    <w:p w:rsidR="00140944" w:rsidRDefault="00140944" w:rsidP="000C25E4">
      <w:pPr>
        <w:spacing w:after="0"/>
      </w:pPr>
      <w:r>
        <w:t>Summation of Use</w:t>
      </w:r>
    </w:p>
    <w:p w:rsidR="00140944" w:rsidRDefault="00140944" w:rsidP="000C25E4">
      <w:pPr>
        <w:spacing w:after="0"/>
      </w:pPr>
      <w:r>
        <w:t>20% approval books and 12% discretionary books were used by patrons.  68% had no use.</w:t>
      </w:r>
    </w:p>
    <w:tbl>
      <w:tblPr>
        <w:tblStyle w:val="TableGrid"/>
        <w:tblW w:w="0" w:type="auto"/>
        <w:tblInd w:w="108" w:type="dxa"/>
        <w:tblLook w:val="04A0"/>
      </w:tblPr>
      <w:tblGrid>
        <w:gridCol w:w="1148"/>
        <w:gridCol w:w="1280"/>
        <w:gridCol w:w="1405"/>
        <w:gridCol w:w="960"/>
        <w:gridCol w:w="960"/>
      </w:tblGrid>
      <w:tr w:rsidR="00140944" w:rsidRPr="00140944" w:rsidTr="00140944">
        <w:trPr>
          <w:trHeight w:val="300"/>
        </w:trPr>
        <w:tc>
          <w:tcPr>
            <w:tcW w:w="1040" w:type="dxa"/>
            <w:noWrap/>
            <w:hideMark/>
          </w:tcPr>
          <w:p w:rsidR="00140944" w:rsidRPr="00140944" w:rsidRDefault="00140944">
            <w:r w:rsidRPr="00140944">
              <w:t>Total Purchased</w:t>
            </w:r>
          </w:p>
        </w:tc>
        <w:tc>
          <w:tcPr>
            <w:tcW w:w="1280" w:type="dxa"/>
            <w:noWrap/>
            <w:hideMark/>
          </w:tcPr>
          <w:p w:rsidR="00140944" w:rsidRPr="00140944" w:rsidRDefault="00140944">
            <w:r w:rsidRPr="00140944">
              <w:t>Approval Used</w:t>
            </w:r>
          </w:p>
        </w:tc>
        <w:tc>
          <w:tcPr>
            <w:tcW w:w="1405" w:type="dxa"/>
            <w:noWrap/>
            <w:hideMark/>
          </w:tcPr>
          <w:p w:rsidR="00140944" w:rsidRPr="00140944" w:rsidRDefault="00140944">
            <w:r w:rsidRPr="00140944">
              <w:t>Discretionary Used</w:t>
            </w:r>
          </w:p>
        </w:tc>
        <w:tc>
          <w:tcPr>
            <w:tcW w:w="960" w:type="dxa"/>
            <w:noWrap/>
            <w:hideMark/>
          </w:tcPr>
          <w:p w:rsidR="00140944" w:rsidRPr="00140944" w:rsidRDefault="00140944">
            <w:r w:rsidRPr="00140944">
              <w:t>Total Use</w:t>
            </w:r>
          </w:p>
        </w:tc>
        <w:tc>
          <w:tcPr>
            <w:tcW w:w="960" w:type="dxa"/>
            <w:noWrap/>
            <w:hideMark/>
          </w:tcPr>
          <w:p w:rsidR="00140944" w:rsidRPr="00140944" w:rsidRDefault="00140944">
            <w:r w:rsidRPr="00140944">
              <w:t>No Use</w:t>
            </w:r>
          </w:p>
        </w:tc>
      </w:tr>
      <w:tr w:rsidR="00140944" w:rsidRPr="00140944" w:rsidTr="00140944">
        <w:trPr>
          <w:trHeight w:val="300"/>
        </w:trPr>
        <w:tc>
          <w:tcPr>
            <w:tcW w:w="1040" w:type="dxa"/>
            <w:noWrap/>
            <w:hideMark/>
          </w:tcPr>
          <w:p w:rsidR="00140944" w:rsidRPr="00140944" w:rsidRDefault="00140944" w:rsidP="00140944">
            <w:r w:rsidRPr="00140944">
              <w:t>375</w:t>
            </w:r>
          </w:p>
        </w:tc>
        <w:tc>
          <w:tcPr>
            <w:tcW w:w="1280" w:type="dxa"/>
            <w:noWrap/>
            <w:hideMark/>
          </w:tcPr>
          <w:p w:rsidR="00140944" w:rsidRPr="00140944" w:rsidRDefault="00140944" w:rsidP="00140944">
            <w:r w:rsidRPr="00140944">
              <w:t>74</w:t>
            </w:r>
          </w:p>
        </w:tc>
        <w:tc>
          <w:tcPr>
            <w:tcW w:w="1405" w:type="dxa"/>
            <w:noWrap/>
            <w:hideMark/>
          </w:tcPr>
          <w:p w:rsidR="00140944" w:rsidRPr="00140944" w:rsidRDefault="00140944" w:rsidP="00140944">
            <w:r w:rsidRPr="00140944">
              <w:t>46</w:t>
            </w:r>
          </w:p>
        </w:tc>
        <w:tc>
          <w:tcPr>
            <w:tcW w:w="960" w:type="dxa"/>
            <w:noWrap/>
            <w:hideMark/>
          </w:tcPr>
          <w:p w:rsidR="00140944" w:rsidRPr="00140944" w:rsidRDefault="00140944" w:rsidP="00140944">
            <w:r w:rsidRPr="00140944">
              <w:t>120</w:t>
            </w:r>
          </w:p>
        </w:tc>
        <w:tc>
          <w:tcPr>
            <w:tcW w:w="960" w:type="dxa"/>
            <w:noWrap/>
            <w:hideMark/>
          </w:tcPr>
          <w:p w:rsidR="00140944" w:rsidRPr="00140944" w:rsidRDefault="00140944" w:rsidP="00140944">
            <w:r w:rsidRPr="00140944">
              <w:t>255</w:t>
            </w:r>
          </w:p>
        </w:tc>
      </w:tr>
      <w:tr w:rsidR="00140944" w:rsidRPr="00140944" w:rsidTr="00140944">
        <w:trPr>
          <w:trHeight w:val="300"/>
        </w:trPr>
        <w:tc>
          <w:tcPr>
            <w:tcW w:w="1040" w:type="dxa"/>
            <w:noWrap/>
            <w:hideMark/>
          </w:tcPr>
          <w:p w:rsidR="00140944" w:rsidRPr="00140944" w:rsidRDefault="00140944"/>
        </w:tc>
        <w:tc>
          <w:tcPr>
            <w:tcW w:w="1280" w:type="dxa"/>
            <w:noWrap/>
            <w:hideMark/>
          </w:tcPr>
          <w:p w:rsidR="00140944" w:rsidRPr="00140944" w:rsidRDefault="00140944" w:rsidP="00140944">
            <w:r w:rsidRPr="00140944">
              <w:t>20%</w:t>
            </w:r>
          </w:p>
        </w:tc>
        <w:tc>
          <w:tcPr>
            <w:tcW w:w="1405" w:type="dxa"/>
            <w:noWrap/>
            <w:hideMark/>
          </w:tcPr>
          <w:p w:rsidR="00140944" w:rsidRPr="00140944" w:rsidRDefault="00140944" w:rsidP="00140944">
            <w:r w:rsidRPr="00140944">
              <w:t>12%</w:t>
            </w:r>
          </w:p>
        </w:tc>
        <w:tc>
          <w:tcPr>
            <w:tcW w:w="960" w:type="dxa"/>
            <w:noWrap/>
            <w:hideMark/>
          </w:tcPr>
          <w:p w:rsidR="00140944" w:rsidRPr="00140944" w:rsidRDefault="00140944" w:rsidP="00140944">
            <w:r w:rsidRPr="00140944">
              <w:t>32%</w:t>
            </w:r>
          </w:p>
        </w:tc>
        <w:tc>
          <w:tcPr>
            <w:tcW w:w="960" w:type="dxa"/>
            <w:noWrap/>
            <w:hideMark/>
          </w:tcPr>
          <w:p w:rsidR="00140944" w:rsidRPr="00140944" w:rsidRDefault="00140944" w:rsidP="00140944">
            <w:r w:rsidRPr="00140944">
              <w:t>68%</w:t>
            </w:r>
          </w:p>
        </w:tc>
      </w:tr>
    </w:tbl>
    <w:p w:rsidR="00140944" w:rsidRDefault="00140944" w:rsidP="00140944">
      <w: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8"/>
        <w:gridCol w:w="953"/>
        <w:gridCol w:w="544"/>
        <w:gridCol w:w="591"/>
        <w:gridCol w:w="975"/>
        <w:gridCol w:w="879"/>
        <w:gridCol w:w="1228"/>
        <w:gridCol w:w="1231"/>
        <w:gridCol w:w="1115"/>
        <w:gridCol w:w="1391"/>
      </w:tblGrid>
      <w:tr w:rsidR="00140944" w:rsidRPr="00140944" w:rsidTr="0014094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0944" w:rsidRPr="00140944" w:rsidRDefault="00140944" w:rsidP="00140944">
            <w:pPr>
              <w:spacing w:after="0" w:line="240" w:lineRule="auto"/>
              <w:jc w:val="center"/>
              <w:rPr>
                <w:rFonts w:ascii="Times New Roman" w:eastAsia="Times New Roman" w:hAnsi="Times New Roman" w:cs="Times New Roman"/>
                <w:b/>
                <w:bCs/>
                <w:sz w:val="20"/>
                <w:szCs w:val="20"/>
              </w:rPr>
            </w:pPr>
            <w:r w:rsidRPr="00140944">
              <w:rPr>
                <w:rFonts w:ascii="Calibri" w:eastAsia="Times New Roman" w:hAnsi="Calibri" w:cs="Times New Roman"/>
                <w:b/>
                <w:bCs/>
                <w:color w:val="000000"/>
                <w:sz w:val="20"/>
                <w:szCs w:val="20"/>
              </w:rPr>
              <w:t>% Discretionary Titles Used to Discretionary Purchased</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28%</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JZ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25%</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18%</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38%</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63%</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KJ-KKZ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KBP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JX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100%</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KDZ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lastRenderedPageBreak/>
              <w:t>KBU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KBM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r w:rsidR="00140944" w:rsidRPr="00140944" w:rsidTr="0014094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rPr>
                <w:rFonts w:ascii="Times New Roman" w:eastAsia="Times New Roman" w:hAnsi="Times New Roman" w:cs="Times New Roman"/>
                <w:sz w:val="24"/>
                <w:szCs w:val="24"/>
              </w:rPr>
            </w:pPr>
            <w:r w:rsidRPr="00140944">
              <w:rPr>
                <w:rFonts w:ascii="Calibri" w:eastAsia="Times New Roman" w:hAnsi="Calibri" w:cs="Times New Roman"/>
                <w:color w:val="000000"/>
              </w:rPr>
              <w:t>KG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40944" w:rsidRPr="00140944" w:rsidRDefault="00140944" w:rsidP="00140944">
            <w:pPr>
              <w:spacing w:after="0" w:line="240" w:lineRule="auto"/>
              <w:jc w:val="right"/>
              <w:rPr>
                <w:rFonts w:ascii="Times New Roman" w:eastAsia="Times New Roman" w:hAnsi="Times New Roman" w:cs="Times New Roman"/>
                <w:sz w:val="24"/>
                <w:szCs w:val="24"/>
              </w:rPr>
            </w:pPr>
            <w:r w:rsidRPr="00140944">
              <w:rPr>
                <w:rFonts w:ascii="Calibri" w:eastAsia="Times New Roman" w:hAnsi="Calibri" w:cs="Times New Roman"/>
                <w:color w:val="000000"/>
              </w:rPr>
              <w:t>N/A</w:t>
            </w:r>
          </w:p>
        </w:tc>
      </w:tr>
    </w:tbl>
    <w:p w:rsidR="00140944" w:rsidRDefault="00140944" w:rsidP="007D69DF"/>
    <w:p w:rsidR="00630C8B" w:rsidRPr="00630C8B" w:rsidRDefault="00630C8B" w:rsidP="000C25E4">
      <w:pPr>
        <w:spacing w:after="0"/>
        <w:rPr>
          <w:b/>
        </w:rPr>
      </w:pPr>
      <w:r w:rsidRPr="00630C8B">
        <w:rPr>
          <w:b/>
        </w:rPr>
        <w:t>Liberal Arts</w:t>
      </w:r>
    </w:p>
    <w:p w:rsidR="00630C8B" w:rsidRDefault="00630C8B" w:rsidP="000C25E4">
      <w:pPr>
        <w:spacing w:after="0"/>
      </w:pPr>
      <w:r>
        <w:t>Summation of Use</w:t>
      </w:r>
    </w:p>
    <w:p w:rsidR="00630C8B" w:rsidRDefault="00630C8B" w:rsidP="000C25E4">
      <w:pPr>
        <w:spacing w:after="0"/>
      </w:pPr>
      <w:r>
        <w:t>2</w:t>
      </w:r>
      <w:r w:rsidR="007C4024">
        <w:t>4</w:t>
      </w:r>
      <w:r>
        <w:t xml:space="preserve">% approval books and </w:t>
      </w:r>
      <w:r w:rsidR="007C4024">
        <w:t>11</w:t>
      </w:r>
      <w:r>
        <w:t xml:space="preserve">% discretionary books were used by patrons.  </w:t>
      </w:r>
      <w:r w:rsidR="007C4024">
        <w:t>65</w:t>
      </w:r>
      <w:r>
        <w:t xml:space="preserve">% had no use.  </w:t>
      </w:r>
    </w:p>
    <w:tbl>
      <w:tblPr>
        <w:tblStyle w:val="TableGrid"/>
        <w:tblW w:w="0" w:type="auto"/>
        <w:tblInd w:w="108" w:type="dxa"/>
        <w:tblLook w:val="04A0"/>
      </w:tblPr>
      <w:tblGrid>
        <w:gridCol w:w="1148"/>
        <w:gridCol w:w="1023"/>
        <w:gridCol w:w="1405"/>
        <w:gridCol w:w="960"/>
        <w:gridCol w:w="960"/>
      </w:tblGrid>
      <w:tr w:rsidR="00630C8B" w:rsidRPr="00630C8B" w:rsidTr="007C4024">
        <w:trPr>
          <w:trHeight w:val="300"/>
        </w:trPr>
        <w:tc>
          <w:tcPr>
            <w:tcW w:w="1040" w:type="dxa"/>
            <w:shd w:val="clear" w:color="auto" w:fill="D99594" w:themeFill="accent2" w:themeFillTint="99"/>
            <w:noWrap/>
            <w:hideMark/>
          </w:tcPr>
          <w:p w:rsidR="00630C8B" w:rsidRPr="00630C8B" w:rsidRDefault="00630C8B">
            <w:r w:rsidRPr="00630C8B">
              <w:t>Total Purchased</w:t>
            </w:r>
          </w:p>
        </w:tc>
        <w:tc>
          <w:tcPr>
            <w:tcW w:w="1023" w:type="dxa"/>
            <w:shd w:val="clear" w:color="auto" w:fill="D99594" w:themeFill="accent2" w:themeFillTint="99"/>
            <w:noWrap/>
            <w:hideMark/>
          </w:tcPr>
          <w:p w:rsidR="00630C8B" w:rsidRPr="00630C8B" w:rsidRDefault="00630C8B">
            <w:r w:rsidRPr="00630C8B">
              <w:t>Approval Used</w:t>
            </w:r>
          </w:p>
        </w:tc>
        <w:tc>
          <w:tcPr>
            <w:tcW w:w="1405" w:type="dxa"/>
            <w:shd w:val="clear" w:color="auto" w:fill="D99594" w:themeFill="accent2" w:themeFillTint="99"/>
            <w:noWrap/>
            <w:hideMark/>
          </w:tcPr>
          <w:p w:rsidR="00630C8B" w:rsidRPr="00630C8B" w:rsidRDefault="00630C8B">
            <w:r w:rsidRPr="00630C8B">
              <w:t>Discretionary Used</w:t>
            </w:r>
          </w:p>
        </w:tc>
        <w:tc>
          <w:tcPr>
            <w:tcW w:w="960" w:type="dxa"/>
            <w:shd w:val="clear" w:color="auto" w:fill="D99594" w:themeFill="accent2" w:themeFillTint="99"/>
            <w:noWrap/>
            <w:hideMark/>
          </w:tcPr>
          <w:p w:rsidR="00630C8B" w:rsidRPr="00630C8B" w:rsidRDefault="00630C8B">
            <w:r w:rsidRPr="00630C8B">
              <w:t>Total Use</w:t>
            </w:r>
          </w:p>
        </w:tc>
        <w:tc>
          <w:tcPr>
            <w:tcW w:w="960" w:type="dxa"/>
            <w:shd w:val="clear" w:color="auto" w:fill="D99594" w:themeFill="accent2" w:themeFillTint="99"/>
            <w:noWrap/>
            <w:hideMark/>
          </w:tcPr>
          <w:p w:rsidR="00630C8B" w:rsidRPr="00630C8B" w:rsidRDefault="00630C8B">
            <w:r w:rsidRPr="00630C8B">
              <w:t>No Use</w:t>
            </w:r>
          </w:p>
        </w:tc>
      </w:tr>
      <w:tr w:rsidR="00630C8B" w:rsidRPr="00630C8B" w:rsidTr="007C4024">
        <w:trPr>
          <w:trHeight w:val="300"/>
        </w:trPr>
        <w:tc>
          <w:tcPr>
            <w:tcW w:w="1040" w:type="dxa"/>
            <w:noWrap/>
            <w:hideMark/>
          </w:tcPr>
          <w:p w:rsidR="00630C8B" w:rsidRPr="00630C8B" w:rsidRDefault="00630C8B" w:rsidP="00630C8B">
            <w:r w:rsidRPr="00630C8B">
              <w:t>20525</w:t>
            </w:r>
          </w:p>
        </w:tc>
        <w:tc>
          <w:tcPr>
            <w:tcW w:w="1023" w:type="dxa"/>
            <w:noWrap/>
            <w:hideMark/>
          </w:tcPr>
          <w:p w:rsidR="00630C8B" w:rsidRPr="00630C8B" w:rsidRDefault="00630C8B" w:rsidP="00630C8B">
            <w:r w:rsidRPr="00630C8B">
              <w:t>4947</w:t>
            </w:r>
          </w:p>
        </w:tc>
        <w:tc>
          <w:tcPr>
            <w:tcW w:w="1405" w:type="dxa"/>
            <w:noWrap/>
            <w:hideMark/>
          </w:tcPr>
          <w:p w:rsidR="00630C8B" w:rsidRPr="00630C8B" w:rsidRDefault="00630C8B" w:rsidP="00630C8B">
            <w:r w:rsidRPr="00630C8B">
              <w:t>2312</w:t>
            </w:r>
          </w:p>
        </w:tc>
        <w:tc>
          <w:tcPr>
            <w:tcW w:w="960" w:type="dxa"/>
            <w:noWrap/>
            <w:hideMark/>
          </w:tcPr>
          <w:p w:rsidR="00630C8B" w:rsidRPr="00630C8B" w:rsidRDefault="00630C8B" w:rsidP="00630C8B">
            <w:r w:rsidRPr="00630C8B">
              <w:t>7259</w:t>
            </w:r>
          </w:p>
        </w:tc>
        <w:tc>
          <w:tcPr>
            <w:tcW w:w="960" w:type="dxa"/>
            <w:noWrap/>
            <w:hideMark/>
          </w:tcPr>
          <w:p w:rsidR="00630C8B" w:rsidRPr="00630C8B" w:rsidRDefault="00630C8B" w:rsidP="00630C8B">
            <w:r w:rsidRPr="00630C8B">
              <w:t>13266</w:t>
            </w:r>
          </w:p>
        </w:tc>
      </w:tr>
      <w:tr w:rsidR="00630C8B" w:rsidRPr="00630C8B" w:rsidTr="007C4024">
        <w:trPr>
          <w:trHeight w:val="300"/>
        </w:trPr>
        <w:tc>
          <w:tcPr>
            <w:tcW w:w="1040" w:type="dxa"/>
            <w:noWrap/>
            <w:hideMark/>
          </w:tcPr>
          <w:p w:rsidR="00630C8B" w:rsidRPr="00630C8B" w:rsidRDefault="00630C8B"/>
        </w:tc>
        <w:tc>
          <w:tcPr>
            <w:tcW w:w="1023" w:type="dxa"/>
            <w:noWrap/>
            <w:hideMark/>
          </w:tcPr>
          <w:p w:rsidR="00630C8B" w:rsidRPr="00630C8B" w:rsidRDefault="00630C8B" w:rsidP="00630C8B">
            <w:r w:rsidRPr="00630C8B">
              <w:t>24%</w:t>
            </w:r>
          </w:p>
        </w:tc>
        <w:tc>
          <w:tcPr>
            <w:tcW w:w="1405" w:type="dxa"/>
            <w:noWrap/>
            <w:hideMark/>
          </w:tcPr>
          <w:p w:rsidR="00630C8B" w:rsidRPr="00630C8B" w:rsidRDefault="00630C8B" w:rsidP="00630C8B">
            <w:r w:rsidRPr="00630C8B">
              <w:t>11%</w:t>
            </w:r>
          </w:p>
        </w:tc>
        <w:tc>
          <w:tcPr>
            <w:tcW w:w="960" w:type="dxa"/>
            <w:noWrap/>
            <w:hideMark/>
          </w:tcPr>
          <w:p w:rsidR="00630C8B" w:rsidRPr="00630C8B" w:rsidRDefault="007C4024" w:rsidP="007C4024">
            <w:r>
              <w:t>35</w:t>
            </w:r>
            <w:r w:rsidR="00630C8B" w:rsidRPr="00630C8B">
              <w:t>%</w:t>
            </w:r>
          </w:p>
        </w:tc>
        <w:tc>
          <w:tcPr>
            <w:tcW w:w="960" w:type="dxa"/>
            <w:noWrap/>
            <w:hideMark/>
          </w:tcPr>
          <w:p w:rsidR="00630C8B" w:rsidRPr="00630C8B" w:rsidRDefault="007C4024" w:rsidP="007C4024">
            <w:r>
              <w:t>65</w:t>
            </w:r>
            <w:r w:rsidR="00630C8B" w:rsidRPr="00630C8B">
              <w:t>%</w:t>
            </w:r>
          </w:p>
        </w:tc>
      </w:tr>
    </w:tbl>
    <w:p w:rsidR="00630C8B" w:rsidRDefault="00630C8B" w:rsidP="007D69DF"/>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0"/>
        <w:gridCol w:w="951"/>
        <w:gridCol w:w="561"/>
        <w:gridCol w:w="589"/>
        <w:gridCol w:w="971"/>
        <w:gridCol w:w="875"/>
        <w:gridCol w:w="1224"/>
        <w:gridCol w:w="1227"/>
        <w:gridCol w:w="1102"/>
        <w:gridCol w:w="1375"/>
      </w:tblGrid>
      <w:tr w:rsidR="007C4024" w:rsidRPr="007C4024" w:rsidTr="007C40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D99594" w:themeFill="accent2" w:themeFillTint="99"/>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Discretionary Titles Used to Discretionary Purchased</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lastRenderedPageBreak/>
              <w:t>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57%</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CC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46%</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42%</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lastRenderedPageBreak/>
              <w:t>UA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CB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54%</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UB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BM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UG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DAW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UF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DJK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CR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CS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UD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lastRenderedPageBreak/>
              <w:t>JJ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PD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UC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CD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DQ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CN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CJ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VD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N/A</w:t>
            </w:r>
          </w:p>
        </w:tc>
      </w:tr>
    </w:tbl>
    <w:p w:rsidR="007C4024" w:rsidRDefault="007C4024" w:rsidP="007D69DF"/>
    <w:p w:rsidR="00D82AD7" w:rsidRPr="007C4024" w:rsidRDefault="007C4024" w:rsidP="000C25E4">
      <w:pPr>
        <w:spacing w:after="0"/>
        <w:rPr>
          <w:b/>
        </w:rPr>
      </w:pPr>
      <w:r w:rsidRPr="007C4024">
        <w:rPr>
          <w:b/>
        </w:rPr>
        <w:t>Sciences</w:t>
      </w:r>
    </w:p>
    <w:p w:rsidR="007C4024" w:rsidRDefault="007C4024" w:rsidP="000C25E4">
      <w:pPr>
        <w:spacing w:after="0"/>
      </w:pPr>
      <w:r>
        <w:t>Summation of Use</w:t>
      </w:r>
    </w:p>
    <w:p w:rsidR="007C4024" w:rsidRDefault="007C4024" w:rsidP="000C25E4">
      <w:pPr>
        <w:spacing w:after="0"/>
      </w:pPr>
      <w:r>
        <w:t xml:space="preserve">21% approval books and 19% discretionary books were used by patrons.  60% had no use.  </w:t>
      </w:r>
    </w:p>
    <w:tbl>
      <w:tblPr>
        <w:tblStyle w:val="TableGrid"/>
        <w:tblW w:w="0" w:type="auto"/>
        <w:tblInd w:w="108" w:type="dxa"/>
        <w:tblLook w:val="04A0"/>
      </w:tblPr>
      <w:tblGrid>
        <w:gridCol w:w="1148"/>
        <w:gridCol w:w="1023"/>
        <w:gridCol w:w="1405"/>
        <w:gridCol w:w="960"/>
        <w:gridCol w:w="960"/>
      </w:tblGrid>
      <w:tr w:rsidR="007C4024" w:rsidRPr="007C4024" w:rsidTr="007C4024">
        <w:trPr>
          <w:trHeight w:val="300"/>
        </w:trPr>
        <w:tc>
          <w:tcPr>
            <w:tcW w:w="1040" w:type="dxa"/>
            <w:shd w:val="clear" w:color="auto" w:fill="92D050"/>
            <w:noWrap/>
            <w:hideMark/>
          </w:tcPr>
          <w:p w:rsidR="007C4024" w:rsidRPr="007C4024" w:rsidRDefault="007C4024">
            <w:r w:rsidRPr="007C4024">
              <w:t>Total Purchased</w:t>
            </w:r>
          </w:p>
        </w:tc>
        <w:tc>
          <w:tcPr>
            <w:tcW w:w="1023" w:type="dxa"/>
            <w:shd w:val="clear" w:color="auto" w:fill="92D050"/>
            <w:noWrap/>
            <w:hideMark/>
          </w:tcPr>
          <w:p w:rsidR="007C4024" w:rsidRPr="007C4024" w:rsidRDefault="007C4024">
            <w:r w:rsidRPr="007C4024">
              <w:t>Approval Used</w:t>
            </w:r>
          </w:p>
        </w:tc>
        <w:tc>
          <w:tcPr>
            <w:tcW w:w="1405" w:type="dxa"/>
            <w:shd w:val="clear" w:color="auto" w:fill="92D050"/>
            <w:noWrap/>
            <w:hideMark/>
          </w:tcPr>
          <w:p w:rsidR="007C4024" w:rsidRPr="007C4024" w:rsidRDefault="007C4024">
            <w:r w:rsidRPr="007C4024">
              <w:t>Discretionary Used</w:t>
            </w:r>
          </w:p>
        </w:tc>
        <w:tc>
          <w:tcPr>
            <w:tcW w:w="960" w:type="dxa"/>
            <w:shd w:val="clear" w:color="auto" w:fill="92D050"/>
            <w:noWrap/>
            <w:hideMark/>
          </w:tcPr>
          <w:p w:rsidR="007C4024" w:rsidRPr="007C4024" w:rsidRDefault="007C4024">
            <w:r w:rsidRPr="007C4024">
              <w:t>Total Use</w:t>
            </w:r>
          </w:p>
        </w:tc>
        <w:tc>
          <w:tcPr>
            <w:tcW w:w="960" w:type="dxa"/>
            <w:shd w:val="clear" w:color="auto" w:fill="92D050"/>
            <w:noWrap/>
            <w:hideMark/>
          </w:tcPr>
          <w:p w:rsidR="007C4024" w:rsidRPr="007C4024" w:rsidRDefault="007C4024">
            <w:r w:rsidRPr="007C4024">
              <w:t>No Use</w:t>
            </w:r>
          </w:p>
        </w:tc>
      </w:tr>
      <w:tr w:rsidR="007C4024" w:rsidRPr="007C4024" w:rsidTr="007C4024">
        <w:trPr>
          <w:trHeight w:val="300"/>
        </w:trPr>
        <w:tc>
          <w:tcPr>
            <w:tcW w:w="1040" w:type="dxa"/>
            <w:noWrap/>
            <w:hideMark/>
          </w:tcPr>
          <w:p w:rsidR="007C4024" w:rsidRPr="007C4024" w:rsidRDefault="007C4024" w:rsidP="007C4024">
            <w:r w:rsidRPr="007C4024">
              <w:t>3638</w:t>
            </w:r>
          </w:p>
        </w:tc>
        <w:tc>
          <w:tcPr>
            <w:tcW w:w="1023" w:type="dxa"/>
            <w:noWrap/>
            <w:hideMark/>
          </w:tcPr>
          <w:p w:rsidR="007C4024" w:rsidRPr="007C4024" w:rsidRDefault="007C4024" w:rsidP="007C4024">
            <w:r w:rsidRPr="007C4024">
              <w:t>760</w:t>
            </w:r>
          </w:p>
        </w:tc>
        <w:tc>
          <w:tcPr>
            <w:tcW w:w="1405" w:type="dxa"/>
            <w:noWrap/>
            <w:hideMark/>
          </w:tcPr>
          <w:p w:rsidR="007C4024" w:rsidRPr="007C4024" w:rsidRDefault="007C4024" w:rsidP="007C4024">
            <w:r w:rsidRPr="007C4024">
              <w:t>683</w:t>
            </w:r>
          </w:p>
        </w:tc>
        <w:tc>
          <w:tcPr>
            <w:tcW w:w="960" w:type="dxa"/>
            <w:noWrap/>
            <w:hideMark/>
          </w:tcPr>
          <w:p w:rsidR="007C4024" w:rsidRPr="007C4024" w:rsidRDefault="007C4024" w:rsidP="007C4024">
            <w:r w:rsidRPr="007C4024">
              <w:t>1443</w:t>
            </w:r>
          </w:p>
        </w:tc>
        <w:tc>
          <w:tcPr>
            <w:tcW w:w="960" w:type="dxa"/>
            <w:noWrap/>
            <w:hideMark/>
          </w:tcPr>
          <w:p w:rsidR="007C4024" w:rsidRPr="007C4024" w:rsidRDefault="007C4024" w:rsidP="007C4024">
            <w:r w:rsidRPr="007C4024">
              <w:t>2195</w:t>
            </w:r>
          </w:p>
        </w:tc>
      </w:tr>
      <w:tr w:rsidR="007C4024" w:rsidRPr="007C4024" w:rsidTr="007C4024">
        <w:trPr>
          <w:trHeight w:val="300"/>
        </w:trPr>
        <w:tc>
          <w:tcPr>
            <w:tcW w:w="1040" w:type="dxa"/>
            <w:noWrap/>
            <w:hideMark/>
          </w:tcPr>
          <w:p w:rsidR="007C4024" w:rsidRPr="007C4024" w:rsidRDefault="007C4024"/>
        </w:tc>
        <w:tc>
          <w:tcPr>
            <w:tcW w:w="1023" w:type="dxa"/>
            <w:noWrap/>
            <w:hideMark/>
          </w:tcPr>
          <w:p w:rsidR="007C4024" w:rsidRPr="007C4024" w:rsidRDefault="007C4024" w:rsidP="007C4024">
            <w:r w:rsidRPr="007C4024">
              <w:t>21%</w:t>
            </w:r>
          </w:p>
        </w:tc>
        <w:tc>
          <w:tcPr>
            <w:tcW w:w="1405" w:type="dxa"/>
            <w:noWrap/>
            <w:hideMark/>
          </w:tcPr>
          <w:p w:rsidR="007C4024" w:rsidRPr="007C4024" w:rsidRDefault="007C4024" w:rsidP="007C4024">
            <w:r w:rsidRPr="007C4024">
              <w:t>19%</w:t>
            </w:r>
          </w:p>
        </w:tc>
        <w:tc>
          <w:tcPr>
            <w:tcW w:w="960" w:type="dxa"/>
            <w:noWrap/>
            <w:hideMark/>
          </w:tcPr>
          <w:p w:rsidR="007C4024" w:rsidRPr="007C4024" w:rsidRDefault="007C4024" w:rsidP="007C4024">
            <w:r w:rsidRPr="007C4024">
              <w:t>40%</w:t>
            </w:r>
          </w:p>
        </w:tc>
        <w:tc>
          <w:tcPr>
            <w:tcW w:w="960" w:type="dxa"/>
            <w:noWrap/>
            <w:hideMark/>
          </w:tcPr>
          <w:p w:rsidR="007C4024" w:rsidRPr="007C4024" w:rsidRDefault="007C4024" w:rsidP="007C4024">
            <w:r w:rsidRPr="007C4024">
              <w:t>60%</w:t>
            </w:r>
          </w:p>
        </w:tc>
      </w:tr>
    </w:tbl>
    <w:p w:rsidR="007C4024" w:rsidRDefault="007C4024" w:rsidP="007C4024"/>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0"/>
        <w:gridCol w:w="955"/>
        <w:gridCol w:w="548"/>
        <w:gridCol w:w="553"/>
        <w:gridCol w:w="978"/>
        <w:gridCol w:w="883"/>
        <w:gridCol w:w="1231"/>
        <w:gridCol w:w="1235"/>
        <w:gridCol w:w="1127"/>
        <w:gridCol w:w="1405"/>
      </w:tblGrid>
      <w:tr w:rsidR="007C4024" w:rsidRPr="007C4024" w:rsidTr="007C40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Discretionary Titles Used to Discretionary Purchased</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lastRenderedPageBreak/>
              <w:t>QE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SB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E178F3">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r w:rsidR="00E178F3">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E26A1D">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r w:rsidR="00E26A1D">
              <w:rPr>
                <w:rFonts w:ascii="Calibri" w:eastAsia="Times New Roman" w:hAnsi="Calibri" w:cs="Times New Roman"/>
                <w:color w:val="000000"/>
              </w:rPr>
              <w:t>6</w:t>
            </w:r>
            <w:r w:rsidRPr="007C4024">
              <w:rPr>
                <w:rFonts w:ascii="Calibri" w:eastAsia="Times New Roman" w:hAnsi="Calibri" w:cs="Times New Roman"/>
                <w:color w:val="000000"/>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E178F3">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r w:rsidR="00E178F3">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36%</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SD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QM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67%</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SF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SK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50%</w:t>
            </w:r>
          </w:p>
        </w:tc>
      </w:tr>
    </w:tbl>
    <w:p w:rsidR="007C4024" w:rsidRDefault="007C4024" w:rsidP="007D69DF"/>
    <w:p w:rsidR="007D69DF" w:rsidRPr="00C012FF" w:rsidRDefault="007C4024" w:rsidP="000C25E4">
      <w:pPr>
        <w:spacing w:after="0"/>
        <w:rPr>
          <w:b/>
        </w:rPr>
      </w:pPr>
      <w:r w:rsidRPr="00C012FF">
        <w:rPr>
          <w:b/>
        </w:rPr>
        <w:t>Urban Affairs</w:t>
      </w:r>
    </w:p>
    <w:p w:rsidR="007C4024" w:rsidRDefault="007C4024" w:rsidP="000C25E4">
      <w:pPr>
        <w:spacing w:after="0"/>
      </w:pPr>
      <w:r>
        <w:t>Summation of Use</w:t>
      </w:r>
    </w:p>
    <w:p w:rsidR="007C4024" w:rsidRDefault="00003C50" w:rsidP="000C25E4">
      <w:pPr>
        <w:spacing w:after="0"/>
      </w:pPr>
      <w:r>
        <w:t>32</w:t>
      </w:r>
      <w:r w:rsidR="007C4024">
        <w:t xml:space="preserve">% approval books and </w:t>
      </w:r>
      <w:r>
        <w:t>13</w:t>
      </w:r>
      <w:r w:rsidR="007C4024">
        <w:t xml:space="preserve">% discretionary books were used by patrons.  </w:t>
      </w:r>
      <w:r>
        <w:t>55</w:t>
      </w:r>
      <w:r w:rsidR="007C4024">
        <w:t xml:space="preserve">% had no use.  </w:t>
      </w:r>
    </w:p>
    <w:tbl>
      <w:tblPr>
        <w:tblStyle w:val="TableGrid"/>
        <w:tblW w:w="0" w:type="auto"/>
        <w:tblInd w:w="108" w:type="dxa"/>
        <w:tblLook w:val="04A0"/>
      </w:tblPr>
      <w:tblGrid>
        <w:gridCol w:w="1148"/>
        <w:gridCol w:w="1023"/>
        <w:gridCol w:w="1405"/>
        <w:gridCol w:w="960"/>
        <w:gridCol w:w="960"/>
      </w:tblGrid>
      <w:tr w:rsidR="00003C50" w:rsidRPr="00003C50" w:rsidTr="000C25E4">
        <w:trPr>
          <w:trHeight w:val="300"/>
        </w:trPr>
        <w:tc>
          <w:tcPr>
            <w:tcW w:w="1148" w:type="dxa"/>
            <w:shd w:val="clear" w:color="auto" w:fill="FFFF00"/>
            <w:noWrap/>
            <w:hideMark/>
          </w:tcPr>
          <w:p w:rsidR="00003C50" w:rsidRPr="00003C50" w:rsidRDefault="00003C50">
            <w:r w:rsidRPr="00003C50">
              <w:t>Total Purchased</w:t>
            </w:r>
          </w:p>
        </w:tc>
        <w:tc>
          <w:tcPr>
            <w:tcW w:w="1023" w:type="dxa"/>
            <w:shd w:val="clear" w:color="auto" w:fill="FFFF00"/>
            <w:noWrap/>
            <w:hideMark/>
          </w:tcPr>
          <w:p w:rsidR="00003C50" w:rsidRPr="00003C50" w:rsidRDefault="00003C50">
            <w:r w:rsidRPr="00003C50">
              <w:t>Approval Used</w:t>
            </w:r>
          </w:p>
        </w:tc>
        <w:tc>
          <w:tcPr>
            <w:tcW w:w="1405" w:type="dxa"/>
            <w:shd w:val="clear" w:color="auto" w:fill="FFFF00"/>
            <w:noWrap/>
            <w:hideMark/>
          </w:tcPr>
          <w:p w:rsidR="00003C50" w:rsidRPr="00003C50" w:rsidRDefault="00003C50">
            <w:r w:rsidRPr="00003C50">
              <w:t>Discretionary Used</w:t>
            </w:r>
          </w:p>
        </w:tc>
        <w:tc>
          <w:tcPr>
            <w:tcW w:w="960" w:type="dxa"/>
            <w:shd w:val="clear" w:color="auto" w:fill="FFFF00"/>
            <w:noWrap/>
            <w:hideMark/>
          </w:tcPr>
          <w:p w:rsidR="00003C50" w:rsidRPr="00003C50" w:rsidRDefault="00003C50">
            <w:r w:rsidRPr="00003C50">
              <w:t>Total Use</w:t>
            </w:r>
          </w:p>
        </w:tc>
        <w:tc>
          <w:tcPr>
            <w:tcW w:w="960" w:type="dxa"/>
            <w:shd w:val="clear" w:color="auto" w:fill="FFFF00"/>
            <w:noWrap/>
            <w:hideMark/>
          </w:tcPr>
          <w:p w:rsidR="00003C50" w:rsidRPr="00003C50" w:rsidRDefault="00003C50">
            <w:r w:rsidRPr="00003C50">
              <w:t>No Use</w:t>
            </w:r>
          </w:p>
        </w:tc>
      </w:tr>
      <w:tr w:rsidR="00003C50" w:rsidRPr="00003C50" w:rsidTr="000C25E4">
        <w:trPr>
          <w:trHeight w:val="300"/>
        </w:trPr>
        <w:tc>
          <w:tcPr>
            <w:tcW w:w="1148" w:type="dxa"/>
            <w:noWrap/>
            <w:hideMark/>
          </w:tcPr>
          <w:p w:rsidR="00003C50" w:rsidRPr="00003C50" w:rsidRDefault="00003C50" w:rsidP="00003C50">
            <w:r w:rsidRPr="00003C50">
              <w:t>1849</w:t>
            </w:r>
          </w:p>
        </w:tc>
        <w:tc>
          <w:tcPr>
            <w:tcW w:w="1023" w:type="dxa"/>
            <w:noWrap/>
            <w:hideMark/>
          </w:tcPr>
          <w:p w:rsidR="00003C50" w:rsidRPr="00003C50" w:rsidRDefault="00003C50" w:rsidP="00003C50">
            <w:r w:rsidRPr="00003C50">
              <w:t>599</w:t>
            </w:r>
          </w:p>
        </w:tc>
        <w:tc>
          <w:tcPr>
            <w:tcW w:w="1405" w:type="dxa"/>
            <w:noWrap/>
            <w:hideMark/>
          </w:tcPr>
          <w:p w:rsidR="00003C50" w:rsidRPr="00003C50" w:rsidRDefault="00003C50" w:rsidP="00003C50">
            <w:r w:rsidRPr="00003C50">
              <w:t>235</w:t>
            </w:r>
          </w:p>
        </w:tc>
        <w:tc>
          <w:tcPr>
            <w:tcW w:w="960" w:type="dxa"/>
            <w:noWrap/>
            <w:hideMark/>
          </w:tcPr>
          <w:p w:rsidR="00003C50" w:rsidRPr="00003C50" w:rsidRDefault="00003C50" w:rsidP="00003C50">
            <w:r w:rsidRPr="00003C50">
              <w:t>834</w:t>
            </w:r>
          </w:p>
        </w:tc>
        <w:tc>
          <w:tcPr>
            <w:tcW w:w="960" w:type="dxa"/>
            <w:noWrap/>
            <w:hideMark/>
          </w:tcPr>
          <w:p w:rsidR="00003C50" w:rsidRPr="00003C50" w:rsidRDefault="00003C50" w:rsidP="00003C50">
            <w:r w:rsidRPr="00003C50">
              <w:t>1015</w:t>
            </w:r>
          </w:p>
        </w:tc>
      </w:tr>
      <w:tr w:rsidR="00003C50" w:rsidRPr="00003C50" w:rsidTr="000C25E4">
        <w:trPr>
          <w:trHeight w:val="300"/>
        </w:trPr>
        <w:tc>
          <w:tcPr>
            <w:tcW w:w="1148" w:type="dxa"/>
            <w:noWrap/>
            <w:hideMark/>
          </w:tcPr>
          <w:p w:rsidR="00003C50" w:rsidRPr="00003C50" w:rsidRDefault="00003C50"/>
        </w:tc>
        <w:tc>
          <w:tcPr>
            <w:tcW w:w="1023" w:type="dxa"/>
            <w:noWrap/>
            <w:hideMark/>
          </w:tcPr>
          <w:p w:rsidR="00003C50" w:rsidRPr="00003C50" w:rsidRDefault="00003C50" w:rsidP="00003C50">
            <w:r w:rsidRPr="00003C50">
              <w:t>32%</w:t>
            </w:r>
          </w:p>
        </w:tc>
        <w:tc>
          <w:tcPr>
            <w:tcW w:w="1405" w:type="dxa"/>
            <w:noWrap/>
            <w:hideMark/>
          </w:tcPr>
          <w:p w:rsidR="00003C50" w:rsidRPr="00003C50" w:rsidRDefault="00003C50" w:rsidP="00003C50">
            <w:r w:rsidRPr="00003C50">
              <w:t>13%</w:t>
            </w:r>
          </w:p>
        </w:tc>
        <w:tc>
          <w:tcPr>
            <w:tcW w:w="960" w:type="dxa"/>
            <w:noWrap/>
            <w:hideMark/>
          </w:tcPr>
          <w:p w:rsidR="00003C50" w:rsidRPr="00003C50" w:rsidRDefault="00003C50" w:rsidP="00003C50">
            <w:r w:rsidRPr="00003C50">
              <w:t>45%</w:t>
            </w:r>
          </w:p>
        </w:tc>
        <w:tc>
          <w:tcPr>
            <w:tcW w:w="960" w:type="dxa"/>
            <w:noWrap/>
            <w:hideMark/>
          </w:tcPr>
          <w:p w:rsidR="00003C50" w:rsidRPr="00003C50" w:rsidRDefault="00003C50" w:rsidP="00003C50">
            <w:r w:rsidRPr="00003C50">
              <w:t>55%</w:t>
            </w:r>
          </w:p>
        </w:tc>
      </w:tr>
    </w:tbl>
    <w:p w:rsidR="00003C50" w:rsidRDefault="00003C50" w:rsidP="007C4024"/>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90"/>
        <w:gridCol w:w="955"/>
        <w:gridCol w:w="548"/>
        <w:gridCol w:w="553"/>
        <w:gridCol w:w="978"/>
        <w:gridCol w:w="883"/>
        <w:gridCol w:w="1231"/>
        <w:gridCol w:w="1235"/>
        <w:gridCol w:w="1127"/>
        <w:gridCol w:w="1405"/>
      </w:tblGrid>
      <w:tr w:rsidR="007C4024" w:rsidRPr="007C4024" w:rsidTr="007C40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7C4024" w:rsidRPr="007C4024" w:rsidRDefault="007C4024" w:rsidP="007C4024">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Discretionary Titles Used to Discretionary Purchased</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JF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33%</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35%</w:t>
            </w:r>
          </w:p>
        </w:tc>
      </w:tr>
      <w:tr w:rsidR="007C4024" w:rsidRPr="007C4024" w:rsidTr="007C402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rPr>
                <w:rFonts w:ascii="Times New Roman" w:eastAsia="Times New Roman" w:hAnsi="Times New Roman" w:cs="Times New Roman"/>
                <w:sz w:val="24"/>
                <w:szCs w:val="24"/>
              </w:rPr>
            </w:pPr>
            <w:r w:rsidRPr="007C4024">
              <w:rPr>
                <w:rFonts w:ascii="Calibri" w:eastAsia="Times New Roman" w:hAnsi="Calibri" w:cs="Times New Roman"/>
                <w:color w:val="000000"/>
              </w:rPr>
              <w:t>HJ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C4024" w:rsidRPr="007C4024" w:rsidRDefault="007C4024" w:rsidP="007C4024">
            <w:pPr>
              <w:spacing w:after="0" w:line="240" w:lineRule="auto"/>
              <w:jc w:val="right"/>
              <w:rPr>
                <w:rFonts w:ascii="Times New Roman" w:eastAsia="Times New Roman" w:hAnsi="Times New Roman" w:cs="Times New Roman"/>
                <w:sz w:val="24"/>
                <w:szCs w:val="24"/>
              </w:rPr>
            </w:pPr>
            <w:r w:rsidRPr="007C4024">
              <w:rPr>
                <w:rFonts w:ascii="Calibri" w:eastAsia="Times New Roman" w:hAnsi="Calibri" w:cs="Times New Roman"/>
                <w:color w:val="000000"/>
              </w:rPr>
              <w:t>24%</w:t>
            </w:r>
          </w:p>
        </w:tc>
      </w:tr>
    </w:tbl>
    <w:p w:rsidR="007C4024" w:rsidRDefault="007C4024" w:rsidP="00DB6A6E"/>
    <w:p w:rsidR="000C25E4" w:rsidRDefault="000C25E4">
      <w:pPr>
        <w:rPr>
          <w:b/>
        </w:rPr>
      </w:pPr>
      <w:r>
        <w:rPr>
          <w:b/>
        </w:rPr>
        <w:br w:type="page"/>
      </w:r>
    </w:p>
    <w:p w:rsidR="00C012FF" w:rsidRPr="00ED5663" w:rsidRDefault="00C012FF" w:rsidP="00DB6A6E">
      <w:pPr>
        <w:rPr>
          <w:b/>
        </w:rPr>
      </w:pPr>
      <w:r w:rsidRPr="00ED5663">
        <w:rPr>
          <w:b/>
        </w:rPr>
        <w:lastRenderedPageBreak/>
        <w:t>Summary</w:t>
      </w:r>
    </w:p>
    <w:p w:rsidR="00FF77D9" w:rsidRDefault="0048155E" w:rsidP="00DB6A6E">
      <w:r>
        <w:t xml:space="preserve">Since Information Science did not have any approval books purchased, it was not included in the chart below.  </w:t>
      </w:r>
      <w:r w:rsidR="00F304ED">
        <w:t xml:space="preserve">All titles used averaged 37% which means that 63% of the titles had zero use.   </w:t>
      </w:r>
      <w:r w:rsidR="00ED5663">
        <w:t xml:space="preserve">Health Sciences, Urban Affairs, and Hotel LC classes were used the most and Fine Arts, Law,  Liberal Arts and Education were used the least. </w:t>
      </w:r>
    </w:p>
    <w:p w:rsidR="00FF77D9" w:rsidRDefault="00ED5663" w:rsidP="00DB6A6E">
      <w:r w:rsidRPr="00ED5663">
        <w:rPr>
          <w:noProof/>
        </w:rPr>
        <w:drawing>
          <wp:inline distT="0" distB="0" distL="0" distR="0">
            <wp:extent cx="5943600" cy="347599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F05E5" w:rsidRDefault="00BF05E5" w:rsidP="00DB6A6E"/>
    <w:p w:rsidR="00BF05E5" w:rsidRDefault="00BF05E5" w:rsidP="00BF05E5">
      <w:r>
        <w:t xml:space="preserve">When comparing </w:t>
      </w:r>
      <w:r w:rsidR="005611CD">
        <w:t xml:space="preserve">all college totals </w:t>
      </w:r>
      <w:r>
        <w:t xml:space="preserve">approval purchased to approval titles used and discretionary purchased to discretionary used, the results are </w:t>
      </w:r>
      <w:r w:rsidR="005611CD">
        <w:t>similar</w:t>
      </w:r>
      <w:r w:rsidR="00693120">
        <w:t xml:space="preserve">.  </w:t>
      </w:r>
      <w:r>
        <w:t>In actuality there is only a .6</w:t>
      </w:r>
      <w:r w:rsidR="00693120">
        <w:t>4</w:t>
      </w:r>
      <w:r>
        <w:t xml:space="preserve"> difference.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69"/>
        <w:gridCol w:w="697"/>
        <w:gridCol w:w="573"/>
        <w:gridCol w:w="1003"/>
        <w:gridCol w:w="912"/>
        <w:gridCol w:w="1259"/>
        <w:gridCol w:w="1264"/>
        <w:gridCol w:w="1218"/>
        <w:gridCol w:w="1510"/>
      </w:tblGrid>
      <w:tr w:rsidR="00BF05E5" w:rsidRPr="007C4024" w:rsidTr="00ED5663">
        <w:trPr>
          <w:trHeight w:val="1170"/>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Discretionary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Discretionary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Approval Titles Used to 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CCC0D9" w:themeFill="accent4" w:themeFillTint="66"/>
            <w:vAlign w:val="center"/>
            <w:hideMark/>
          </w:tcPr>
          <w:p w:rsidR="00BF05E5" w:rsidRPr="007C4024" w:rsidRDefault="00BF05E5" w:rsidP="0048155E">
            <w:pPr>
              <w:spacing w:after="0" w:line="240" w:lineRule="auto"/>
              <w:jc w:val="center"/>
              <w:rPr>
                <w:rFonts w:ascii="Times New Roman" w:eastAsia="Times New Roman" w:hAnsi="Times New Roman" w:cs="Times New Roman"/>
                <w:b/>
                <w:bCs/>
                <w:sz w:val="20"/>
                <w:szCs w:val="20"/>
              </w:rPr>
            </w:pPr>
            <w:r w:rsidRPr="007C4024">
              <w:rPr>
                <w:rFonts w:ascii="Calibri" w:eastAsia="Times New Roman" w:hAnsi="Calibri" w:cs="Times New Roman"/>
                <w:b/>
                <w:bCs/>
                <w:color w:val="000000"/>
                <w:sz w:val="20"/>
                <w:szCs w:val="20"/>
              </w:rPr>
              <w:t>% Discretionary Titles Used to Discretionary Purchased</w:t>
            </w:r>
          </w:p>
        </w:tc>
      </w:tr>
      <w:tr w:rsidR="00BF05E5" w:rsidRPr="007C4024" w:rsidTr="0048155E">
        <w:trPr>
          <w:trHeight w:val="483"/>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48155E">
            <w:pPr>
              <w:jc w:val="right"/>
              <w:rPr>
                <w:rFonts w:ascii="Calibri" w:hAnsi="Calibri"/>
                <w:color w:val="000000"/>
              </w:rPr>
            </w:pPr>
            <w:r>
              <w:rPr>
                <w:rFonts w:ascii="Calibri" w:hAnsi="Calibri"/>
                <w:color w:val="000000"/>
              </w:rPr>
              <w:t>44360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48155E">
            <w:pPr>
              <w:jc w:val="right"/>
              <w:rPr>
                <w:rFonts w:ascii="Calibri" w:hAnsi="Calibri"/>
                <w:color w:val="000000"/>
              </w:rPr>
            </w:pPr>
            <w:r>
              <w:rPr>
                <w:rFonts w:ascii="Calibri" w:hAnsi="Calibri"/>
                <w:color w:val="000000"/>
              </w:rPr>
              <w:t>16625</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48155E">
            <w:pPr>
              <w:jc w:val="right"/>
              <w:rPr>
                <w:rFonts w:ascii="Calibri" w:hAnsi="Calibri"/>
                <w:color w:val="000000"/>
              </w:rPr>
            </w:pPr>
            <w:r>
              <w:rPr>
                <w:rFonts w:ascii="Calibri" w:hAnsi="Calibri"/>
                <w:color w:val="000000"/>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C7225C">
            <w:pPr>
              <w:jc w:val="right"/>
              <w:rPr>
                <w:rFonts w:ascii="Calibri" w:hAnsi="Calibri"/>
                <w:color w:val="000000"/>
              </w:rPr>
            </w:pPr>
            <w:r>
              <w:rPr>
                <w:rFonts w:ascii="Calibri" w:hAnsi="Calibri"/>
                <w:color w:val="000000"/>
              </w:rPr>
              <w:t>2744</w:t>
            </w:r>
            <w:r w:rsidR="00C7225C">
              <w:rPr>
                <w:rFonts w:ascii="Calibri" w:hAnsi="Calibri"/>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48155E">
            <w:pPr>
              <w:jc w:val="right"/>
              <w:rPr>
                <w:rFonts w:ascii="Calibri" w:hAnsi="Calibri"/>
                <w:color w:val="000000"/>
              </w:rPr>
            </w:pPr>
            <w:r>
              <w:rPr>
                <w:rFonts w:ascii="Calibri" w:hAnsi="Calibri"/>
                <w:color w:val="000000"/>
              </w:rPr>
              <w:t>10353</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48155E">
            <w:pPr>
              <w:jc w:val="right"/>
              <w:rPr>
                <w:rFonts w:ascii="Calibri" w:hAnsi="Calibri"/>
                <w:color w:val="000000"/>
              </w:rPr>
            </w:pPr>
            <w:r>
              <w:rPr>
                <w:rFonts w:ascii="Calibri" w:hAnsi="Calibri"/>
                <w:color w:val="000000"/>
              </w:rPr>
              <w:t>16914</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48155E">
            <w:pPr>
              <w:jc w:val="right"/>
              <w:rPr>
                <w:rFonts w:ascii="Calibri" w:hAnsi="Calibri"/>
                <w:color w:val="000000"/>
              </w:rPr>
            </w:pPr>
            <w:r>
              <w:rPr>
                <w:rFonts w:ascii="Calibri" w:hAnsi="Calibri"/>
                <w:color w:val="000000"/>
              </w:rPr>
              <w:t>6272</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693120">
            <w:pPr>
              <w:jc w:val="right"/>
              <w:rPr>
                <w:rFonts w:ascii="Calibri" w:hAnsi="Calibri"/>
                <w:color w:val="000000"/>
              </w:rPr>
            </w:pPr>
            <w:r>
              <w:rPr>
                <w:rFonts w:ascii="Calibri" w:hAnsi="Calibri"/>
                <w:color w:val="000000"/>
              </w:rPr>
              <w:t>3</w:t>
            </w:r>
            <w:r w:rsidR="00693120">
              <w:rPr>
                <w:rFonts w:ascii="Calibri" w:hAnsi="Calibri"/>
                <w:color w:val="000000"/>
              </w:rPr>
              <w:t>7.72</w:t>
            </w:r>
            <w:r>
              <w:rPr>
                <w:rFonts w:ascii="Calibri" w:hAnsi="Calibri"/>
                <w:color w:val="00000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bottom"/>
            <w:hideMark/>
          </w:tcPr>
          <w:p w:rsidR="00BF05E5" w:rsidRDefault="00BF05E5" w:rsidP="0048155E">
            <w:pPr>
              <w:jc w:val="right"/>
              <w:rPr>
                <w:rFonts w:ascii="Calibri" w:hAnsi="Calibri"/>
                <w:color w:val="000000"/>
              </w:rPr>
            </w:pPr>
            <w:r>
              <w:rPr>
                <w:rFonts w:ascii="Calibri" w:hAnsi="Calibri"/>
                <w:color w:val="000000"/>
              </w:rPr>
              <w:t>37</w:t>
            </w:r>
            <w:r w:rsidR="00693120">
              <w:rPr>
                <w:rFonts w:ascii="Calibri" w:hAnsi="Calibri"/>
                <w:color w:val="000000"/>
              </w:rPr>
              <w:t>.08</w:t>
            </w:r>
            <w:r>
              <w:rPr>
                <w:rFonts w:ascii="Calibri" w:hAnsi="Calibri"/>
                <w:color w:val="000000"/>
              </w:rPr>
              <w:t>%</w:t>
            </w:r>
          </w:p>
        </w:tc>
      </w:tr>
    </w:tbl>
    <w:p w:rsidR="00BF05E5" w:rsidRDefault="00BF05E5" w:rsidP="00DB6A6E"/>
    <w:sectPr w:rsidR="00BF05E5" w:rsidSect="00D250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26" w:rsidRDefault="00101426" w:rsidP="00C75797">
      <w:pPr>
        <w:spacing w:after="0" w:line="240" w:lineRule="auto"/>
      </w:pPr>
      <w:r>
        <w:separator/>
      </w:r>
    </w:p>
  </w:endnote>
  <w:endnote w:type="continuationSeparator" w:id="0">
    <w:p w:rsidR="00101426" w:rsidRDefault="00101426" w:rsidP="00C75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594"/>
      <w:docPartObj>
        <w:docPartGallery w:val="Page Numbers (Bottom of Page)"/>
        <w:docPartUnique/>
      </w:docPartObj>
    </w:sdtPr>
    <w:sdtContent>
      <w:p w:rsidR="0048155E" w:rsidRDefault="00EE6410">
        <w:pPr>
          <w:pStyle w:val="Footer"/>
          <w:jc w:val="right"/>
        </w:pPr>
        <w:fldSimple w:instr=" PAGE   \* MERGEFORMAT ">
          <w:r w:rsidR="00693120">
            <w:rPr>
              <w:noProof/>
            </w:rPr>
            <w:t>13</w:t>
          </w:r>
        </w:fldSimple>
      </w:p>
    </w:sdtContent>
  </w:sdt>
  <w:p w:rsidR="0048155E" w:rsidRDefault="00481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26" w:rsidRDefault="00101426" w:rsidP="00C75797">
      <w:pPr>
        <w:spacing w:after="0" w:line="240" w:lineRule="auto"/>
      </w:pPr>
      <w:r>
        <w:separator/>
      </w:r>
    </w:p>
  </w:footnote>
  <w:footnote w:type="continuationSeparator" w:id="0">
    <w:p w:rsidR="00101426" w:rsidRDefault="00101426" w:rsidP="00C757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6A6E"/>
    <w:rsid w:val="00003C50"/>
    <w:rsid w:val="00082152"/>
    <w:rsid w:val="00093539"/>
    <w:rsid w:val="000C25E4"/>
    <w:rsid w:val="000E4087"/>
    <w:rsid w:val="00101426"/>
    <w:rsid w:val="00102781"/>
    <w:rsid w:val="0014060D"/>
    <w:rsid w:val="00140944"/>
    <w:rsid w:val="00142520"/>
    <w:rsid w:val="00153E1E"/>
    <w:rsid w:val="001733E0"/>
    <w:rsid w:val="001C26EC"/>
    <w:rsid w:val="00270761"/>
    <w:rsid w:val="00323018"/>
    <w:rsid w:val="00377607"/>
    <w:rsid w:val="003C1A56"/>
    <w:rsid w:val="00460065"/>
    <w:rsid w:val="0048155E"/>
    <w:rsid w:val="00485CE7"/>
    <w:rsid w:val="00493366"/>
    <w:rsid w:val="004D34BC"/>
    <w:rsid w:val="00500136"/>
    <w:rsid w:val="00531A46"/>
    <w:rsid w:val="005611CD"/>
    <w:rsid w:val="005D2F03"/>
    <w:rsid w:val="005D3244"/>
    <w:rsid w:val="00630C8B"/>
    <w:rsid w:val="0067029B"/>
    <w:rsid w:val="00676F86"/>
    <w:rsid w:val="00691C78"/>
    <w:rsid w:val="00693120"/>
    <w:rsid w:val="006B4A28"/>
    <w:rsid w:val="006C1E68"/>
    <w:rsid w:val="007B092E"/>
    <w:rsid w:val="007B7848"/>
    <w:rsid w:val="007C4024"/>
    <w:rsid w:val="007D69DF"/>
    <w:rsid w:val="007F2663"/>
    <w:rsid w:val="007F6D45"/>
    <w:rsid w:val="00885C9E"/>
    <w:rsid w:val="008B18C7"/>
    <w:rsid w:val="008C0FB3"/>
    <w:rsid w:val="009234C2"/>
    <w:rsid w:val="00925122"/>
    <w:rsid w:val="00996696"/>
    <w:rsid w:val="009B034A"/>
    <w:rsid w:val="00A24D77"/>
    <w:rsid w:val="00A91CC1"/>
    <w:rsid w:val="00B51D27"/>
    <w:rsid w:val="00BA5774"/>
    <w:rsid w:val="00BB1A4E"/>
    <w:rsid w:val="00BD50C3"/>
    <w:rsid w:val="00BF05E5"/>
    <w:rsid w:val="00C012FF"/>
    <w:rsid w:val="00C7225C"/>
    <w:rsid w:val="00C75797"/>
    <w:rsid w:val="00C80339"/>
    <w:rsid w:val="00CA2715"/>
    <w:rsid w:val="00D2501F"/>
    <w:rsid w:val="00D82AD7"/>
    <w:rsid w:val="00DB6A6E"/>
    <w:rsid w:val="00E178F3"/>
    <w:rsid w:val="00E26A1D"/>
    <w:rsid w:val="00E44C21"/>
    <w:rsid w:val="00E830AE"/>
    <w:rsid w:val="00ED5663"/>
    <w:rsid w:val="00EE6410"/>
    <w:rsid w:val="00EF63BE"/>
    <w:rsid w:val="00F15497"/>
    <w:rsid w:val="00F304ED"/>
    <w:rsid w:val="00F4719F"/>
    <w:rsid w:val="00F65F35"/>
    <w:rsid w:val="00FF7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1F"/>
  </w:style>
  <w:style w:type="paragraph" w:styleId="Heading1">
    <w:name w:val="heading 1"/>
    <w:basedOn w:val="Normal"/>
    <w:next w:val="Normal"/>
    <w:link w:val="Heading1Char"/>
    <w:uiPriority w:val="9"/>
    <w:qFormat/>
    <w:rsid w:val="00DB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21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A6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B6A6E"/>
    <w:pPr>
      <w:spacing w:after="0" w:line="240" w:lineRule="auto"/>
    </w:pPr>
  </w:style>
  <w:style w:type="character" w:customStyle="1" w:styleId="Heading1Char">
    <w:name w:val="Heading 1 Char"/>
    <w:basedOn w:val="DefaultParagraphFont"/>
    <w:link w:val="Heading1"/>
    <w:uiPriority w:val="9"/>
    <w:rsid w:val="00DB6A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B6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D9"/>
    <w:rPr>
      <w:rFonts w:ascii="Tahoma" w:hAnsi="Tahoma" w:cs="Tahoma"/>
      <w:sz w:val="16"/>
      <w:szCs w:val="16"/>
    </w:rPr>
  </w:style>
  <w:style w:type="paragraph" w:styleId="Header">
    <w:name w:val="header"/>
    <w:basedOn w:val="Normal"/>
    <w:link w:val="HeaderChar"/>
    <w:uiPriority w:val="99"/>
    <w:semiHidden/>
    <w:unhideWhenUsed/>
    <w:rsid w:val="00C75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797"/>
  </w:style>
  <w:style w:type="paragraph" w:styleId="Footer">
    <w:name w:val="footer"/>
    <w:basedOn w:val="Normal"/>
    <w:link w:val="FooterChar"/>
    <w:uiPriority w:val="99"/>
    <w:unhideWhenUsed/>
    <w:rsid w:val="00C7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97"/>
  </w:style>
  <w:style w:type="character" w:customStyle="1" w:styleId="Heading2Char">
    <w:name w:val="Heading 2 Char"/>
    <w:basedOn w:val="DefaultParagraphFont"/>
    <w:link w:val="Heading2"/>
    <w:uiPriority w:val="9"/>
    <w:rsid w:val="000821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4248908">
      <w:bodyDiv w:val="1"/>
      <w:marLeft w:val="0"/>
      <w:marRight w:val="0"/>
      <w:marTop w:val="0"/>
      <w:marBottom w:val="0"/>
      <w:divBdr>
        <w:top w:val="none" w:sz="0" w:space="0" w:color="auto"/>
        <w:left w:val="none" w:sz="0" w:space="0" w:color="auto"/>
        <w:bottom w:val="none" w:sz="0" w:space="0" w:color="auto"/>
        <w:right w:val="none" w:sz="0" w:space="0" w:color="auto"/>
      </w:divBdr>
    </w:div>
    <w:div w:id="112555748">
      <w:bodyDiv w:val="1"/>
      <w:marLeft w:val="0"/>
      <w:marRight w:val="0"/>
      <w:marTop w:val="0"/>
      <w:marBottom w:val="0"/>
      <w:divBdr>
        <w:top w:val="none" w:sz="0" w:space="0" w:color="auto"/>
        <w:left w:val="none" w:sz="0" w:space="0" w:color="auto"/>
        <w:bottom w:val="none" w:sz="0" w:space="0" w:color="auto"/>
        <w:right w:val="none" w:sz="0" w:space="0" w:color="auto"/>
      </w:divBdr>
    </w:div>
    <w:div w:id="250744225">
      <w:bodyDiv w:val="1"/>
      <w:marLeft w:val="0"/>
      <w:marRight w:val="0"/>
      <w:marTop w:val="0"/>
      <w:marBottom w:val="0"/>
      <w:divBdr>
        <w:top w:val="none" w:sz="0" w:space="0" w:color="auto"/>
        <w:left w:val="none" w:sz="0" w:space="0" w:color="auto"/>
        <w:bottom w:val="none" w:sz="0" w:space="0" w:color="auto"/>
        <w:right w:val="none" w:sz="0" w:space="0" w:color="auto"/>
      </w:divBdr>
    </w:div>
    <w:div w:id="269749700">
      <w:bodyDiv w:val="1"/>
      <w:marLeft w:val="0"/>
      <w:marRight w:val="0"/>
      <w:marTop w:val="0"/>
      <w:marBottom w:val="0"/>
      <w:divBdr>
        <w:top w:val="none" w:sz="0" w:space="0" w:color="auto"/>
        <w:left w:val="none" w:sz="0" w:space="0" w:color="auto"/>
        <w:bottom w:val="none" w:sz="0" w:space="0" w:color="auto"/>
        <w:right w:val="none" w:sz="0" w:space="0" w:color="auto"/>
      </w:divBdr>
    </w:div>
    <w:div w:id="276109191">
      <w:bodyDiv w:val="1"/>
      <w:marLeft w:val="0"/>
      <w:marRight w:val="0"/>
      <w:marTop w:val="0"/>
      <w:marBottom w:val="0"/>
      <w:divBdr>
        <w:top w:val="none" w:sz="0" w:space="0" w:color="auto"/>
        <w:left w:val="none" w:sz="0" w:space="0" w:color="auto"/>
        <w:bottom w:val="none" w:sz="0" w:space="0" w:color="auto"/>
        <w:right w:val="none" w:sz="0" w:space="0" w:color="auto"/>
      </w:divBdr>
    </w:div>
    <w:div w:id="392699495">
      <w:bodyDiv w:val="1"/>
      <w:marLeft w:val="0"/>
      <w:marRight w:val="0"/>
      <w:marTop w:val="0"/>
      <w:marBottom w:val="0"/>
      <w:divBdr>
        <w:top w:val="none" w:sz="0" w:space="0" w:color="auto"/>
        <w:left w:val="none" w:sz="0" w:space="0" w:color="auto"/>
        <w:bottom w:val="none" w:sz="0" w:space="0" w:color="auto"/>
        <w:right w:val="none" w:sz="0" w:space="0" w:color="auto"/>
      </w:divBdr>
    </w:div>
    <w:div w:id="446580183">
      <w:bodyDiv w:val="1"/>
      <w:marLeft w:val="0"/>
      <w:marRight w:val="0"/>
      <w:marTop w:val="0"/>
      <w:marBottom w:val="0"/>
      <w:divBdr>
        <w:top w:val="none" w:sz="0" w:space="0" w:color="auto"/>
        <w:left w:val="none" w:sz="0" w:space="0" w:color="auto"/>
        <w:bottom w:val="none" w:sz="0" w:space="0" w:color="auto"/>
        <w:right w:val="none" w:sz="0" w:space="0" w:color="auto"/>
      </w:divBdr>
    </w:div>
    <w:div w:id="448355192">
      <w:bodyDiv w:val="1"/>
      <w:marLeft w:val="0"/>
      <w:marRight w:val="0"/>
      <w:marTop w:val="0"/>
      <w:marBottom w:val="0"/>
      <w:divBdr>
        <w:top w:val="none" w:sz="0" w:space="0" w:color="auto"/>
        <w:left w:val="none" w:sz="0" w:space="0" w:color="auto"/>
        <w:bottom w:val="none" w:sz="0" w:space="0" w:color="auto"/>
        <w:right w:val="none" w:sz="0" w:space="0" w:color="auto"/>
      </w:divBdr>
    </w:div>
    <w:div w:id="470828651">
      <w:bodyDiv w:val="1"/>
      <w:marLeft w:val="0"/>
      <w:marRight w:val="0"/>
      <w:marTop w:val="0"/>
      <w:marBottom w:val="0"/>
      <w:divBdr>
        <w:top w:val="none" w:sz="0" w:space="0" w:color="auto"/>
        <w:left w:val="none" w:sz="0" w:space="0" w:color="auto"/>
        <w:bottom w:val="none" w:sz="0" w:space="0" w:color="auto"/>
        <w:right w:val="none" w:sz="0" w:space="0" w:color="auto"/>
      </w:divBdr>
    </w:div>
    <w:div w:id="597254732">
      <w:bodyDiv w:val="1"/>
      <w:marLeft w:val="0"/>
      <w:marRight w:val="0"/>
      <w:marTop w:val="0"/>
      <w:marBottom w:val="0"/>
      <w:divBdr>
        <w:top w:val="none" w:sz="0" w:space="0" w:color="auto"/>
        <w:left w:val="none" w:sz="0" w:space="0" w:color="auto"/>
        <w:bottom w:val="none" w:sz="0" w:space="0" w:color="auto"/>
        <w:right w:val="none" w:sz="0" w:space="0" w:color="auto"/>
      </w:divBdr>
    </w:div>
    <w:div w:id="783114105">
      <w:bodyDiv w:val="1"/>
      <w:marLeft w:val="0"/>
      <w:marRight w:val="0"/>
      <w:marTop w:val="0"/>
      <w:marBottom w:val="0"/>
      <w:divBdr>
        <w:top w:val="none" w:sz="0" w:space="0" w:color="auto"/>
        <w:left w:val="none" w:sz="0" w:space="0" w:color="auto"/>
        <w:bottom w:val="none" w:sz="0" w:space="0" w:color="auto"/>
        <w:right w:val="none" w:sz="0" w:space="0" w:color="auto"/>
      </w:divBdr>
    </w:div>
    <w:div w:id="808941637">
      <w:bodyDiv w:val="1"/>
      <w:marLeft w:val="0"/>
      <w:marRight w:val="0"/>
      <w:marTop w:val="0"/>
      <w:marBottom w:val="0"/>
      <w:divBdr>
        <w:top w:val="none" w:sz="0" w:space="0" w:color="auto"/>
        <w:left w:val="none" w:sz="0" w:space="0" w:color="auto"/>
        <w:bottom w:val="none" w:sz="0" w:space="0" w:color="auto"/>
        <w:right w:val="none" w:sz="0" w:space="0" w:color="auto"/>
      </w:divBdr>
    </w:div>
    <w:div w:id="821460711">
      <w:bodyDiv w:val="1"/>
      <w:marLeft w:val="0"/>
      <w:marRight w:val="0"/>
      <w:marTop w:val="0"/>
      <w:marBottom w:val="0"/>
      <w:divBdr>
        <w:top w:val="none" w:sz="0" w:space="0" w:color="auto"/>
        <w:left w:val="none" w:sz="0" w:space="0" w:color="auto"/>
        <w:bottom w:val="none" w:sz="0" w:space="0" w:color="auto"/>
        <w:right w:val="none" w:sz="0" w:space="0" w:color="auto"/>
      </w:divBdr>
    </w:div>
    <w:div w:id="946499128">
      <w:bodyDiv w:val="1"/>
      <w:marLeft w:val="0"/>
      <w:marRight w:val="0"/>
      <w:marTop w:val="0"/>
      <w:marBottom w:val="0"/>
      <w:divBdr>
        <w:top w:val="none" w:sz="0" w:space="0" w:color="auto"/>
        <w:left w:val="none" w:sz="0" w:space="0" w:color="auto"/>
        <w:bottom w:val="none" w:sz="0" w:space="0" w:color="auto"/>
        <w:right w:val="none" w:sz="0" w:space="0" w:color="auto"/>
      </w:divBdr>
    </w:div>
    <w:div w:id="987247989">
      <w:bodyDiv w:val="1"/>
      <w:marLeft w:val="0"/>
      <w:marRight w:val="0"/>
      <w:marTop w:val="0"/>
      <w:marBottom w:val="0"/>
      <w:divBdr>
        <w:top w:val="none" w:sz="0" w:space="0" w:color="auto"/>
        <w:left w:val="none" w:sz="0" w:space="0" w:color="auto"/>
        <w:bottom w:val="none" w:sz="0" w:space="0" w:color="auto"/>
        <w:right w:val="none" w:sz="0" w:space="0" w:color="auto"/>
      </w:divBdr>
    </w:div>
    <w:div w:id="1043751960">
      <w:bodyDiv w:val="1"/>
      <w:marLeft w:val="0"/>
      <w:marRight w:val="0"/>
      <w:marTop w:val="0"/>
      <w:marBottom w:val="0"/>
      <w:divBdr>
        <w:top w:val="none" w:sz="0" w:space="0" w:color="auto"/>
        <w:left w:val="none" w:sz="0" w:space="0" w:color="auto"/>
        <w:bottom w:val="none" w:sz="0" w:space="0" w:color="auto"/>
        <w:right w:val="none" w:sz="0" w:space="0" w:color="auto"/>
      </w:divBdr>
    </w:div>
    <w:div w:id="1053775919">
      <w:bodyDiv w:val="1"/>
      <w:marLeft w:val="0"/>
      <w:marRight w:val="0"/>
      <w:marTop w:val="0"/>
      <w:marBottom w:val="0"/>
      <w:divBdr>
        <w:top w:val="none" w:sz="0" w:space="0" w:color="auto"/>
        <w:left w:val="none" w:sz="0" w:space="0" w:color="auto"/>
        <w:bottom w:val="none" w:sz="0" w:space="0" w:color="auto"/>
        <w:right w:val="none" w:sz="0" w:space="0" w:color="auto"/>
      </w:divBdr>
    </w:div>
    <w:div w:id="1060792176">
      <w:bodyDiv w:val="1"/>
      <w:marLeft w:val="0"/>
      <w:marRight w:val="0"/>
      <w:marTop w:val="0"/>
      <w:marBottom w:val="0"/>
      <w:divBdr>
        <w:top w:val="none" w:sz="0" w:space="0" w:color="auto"/>
        <w:left w:val="none" w:sz="0" w:space="0" w:color="auto"/>
        <w:bottom w:val="none" w:sz="0" w:space="0" w:color="auto"/>
        <w:right w:val="none" w:sz="0" w:space="0" w:color="auto"/>
      </w:divBdr>
    </w:div>
    <w:div w:id="1083255860">
      <w:bodyDiv w:val="1"/>
      <w:marLeft w:val="0"/>
      <w:marRight w:val="0"/>
      <w:marTop w:val="0"/>
      <w:marBottom w:val="0"/>
      <w:divBdr>
        <w:top w:val="none" w:sz="0" w:space="0" w:color="auto"/>
        <w:left w:val="none" w:sz="0" w:space="0" w:color="auto"/>
        <w:bottom w:val="none" w:sz="0" w:space="0" w:color="auto"/>
        <w:right w:val="none" w:sz="0" w:space="0" w:color="auto"/>
      </w:divBdr>
    </w:div>
    <w:div w:id="1160001033">
      <w:bodyDiv w:val="1"/>
      <w:marLeft w:val="0"/>
      <w:marRight w:val="0"/>
      <w:marTop w:val="0"/>
      <w:marBottom w:val="0"/>
      <w:divBdr>
        <w:top w:val="none" w:sz="0" w:space="0" w:color="auto"/>
        <w:left w:val="none" w:sz="0" w:space="0" w:color="auto"/>
        <w:bottom w:val="none" w:sz="0" w:space="0" w:color="auto"/>
        <w:right w:val="none" w:sz="0" w:space="0" w:color="auto"/>
      </w:divBdr>
    </w:div>
    <w:div w:id="1206020169">
      <w:bodyDiv w:val="1"/>
      <w:marLeft w:val="0"/>
      <w:marRight w:val="0"/>
      <w:marTop w:val="0"/>
      <w:marBottom w:val="0"/>
      <w:divBdr>
        <w:top w:val="none" w:sz="0" w:space="0" w:color="auto"/>
        <w:left w:val="none" w:sz="0" w:space="0" w:color="auto"/>
        <w:bottom w:val="none" w:sz="0" w:space="0" w:color="auto"/>
        <w:right w:val="none" w:sz="0" w:space="0" w:color="auto"/>
      </w:divBdr>
    </w:div>
    <w:div w:id="1266646094">
      <w:bodyDiv w:val="1"/>
      <w:marLeft w:val="0"/>
      <w:marRight w:val="0"/>
      <w:marTop w:val="0"/>
      <w:marBottom w:val="0"/>
      <w:divBdr>
        <w:top w:val="none" w:sz="0" w:space="0" w:color="auto"/>
        <w:left w:val="none" w:sz="0" w:space="0" w:color="auto"/>
        <w:bottom w:val="none" w:sz="0" w:space="0" w:color="auto"/>
        <w:right w:val="none" w:sz="0" w:space="0" w:color="auto"/>
      </w:divBdr>
    </w:div>
    <w:div w:id="1396005185">
      <w:bodyDiv w:val="1"/>
      <w:marLeft w:val="0"/>
      <w:marRight w:val="0"/>
      <w:marTop w:val="0"/>
      <w:marBottom w:val="0"/>
      <w:divBdr>
        <w:top w:val="none" w:sz="0" w:space="0" w:color="auto"/>
        <w:left w:val="none" w:sz="0" w:space="0" w:color="auto"/>
        <w:bottom w:val="none" w:sz="0" w:space="0" w:color="auto"/>
        <w:right w:val="none" w:sz="0" w:space="0" w:color="auto"/>
      </w:divBdr>
    </w:div>
    <w:div w:id="1441533107">
      <w:bodyDiv w:val="1"/>
      <w:marLeft w:val="0"/>
      <w:marRight w:val="0"/>
      <w:marTop w:val="0"/>
      <w:marBottom w:val="0"/>
      <w:divBdr>
        <w:top w:val="none" w:sz="0" w:space="0" w:color="auto"/>
        <w:left w:val="none" w:sz="0" w:space="0" w:color="auto"/>
        <w:bottom w:val="none" w:sz="0" w:space="0" w:color="auto"/>
        <w:right w:val="none" w:sz="0" w:space="0" w:color="auto"/>
      </w:divBdr>
    </w:div>
    <w:div w:id="1460682425">
      <w:bodyDiv w:val="1"/>
      <w:marLeft w:val="0"/>
      <w:marRight w:val="0"/>
      <w:marTop w:val="0"/>
      <w:marBottom w:val="0"/>
      <w:divBdr>
        <w:top w:val="none" w:sz="0" w:space="0" w:color="auto"/>
        <w:left w:val="none" w:sz="0" w:space="0" w:color="auto"/>
        <w:bottom w:val="none" w:sz="0" w:space="0" w:color="auto"/>
        <w:right w:val="none" w:sz="0" w:space="0" w:color="auto"/>
      </w:divBdr>
    </w:div>
    <w:div w:id="1470050582">
      <w:bodyDiv w:val="1"/>
      <w:marLeft w:val="0"/>
      <w:marRight w:val="0"/>
      <w:marTop w:val="0"/>
      <w:marBottom w:val="0"/>
      <w:divBdr>
        <w:top w:val="none" w:sz="0" w:space="0" w:color="auto"/>
        <w:left w:val="none" w:sz="0" w:space="0" w:color="auto"/>
        <w:bottom w:val="none" w:sz="0" w:space="0" w:color="auto"/>
        <w:right w:val="none" w:sz="0" w:space="0" w:color="auto"/>
      </w:divBdr>
    </w:div>
    <w:div w:id="1541212015">
      <w:bodyDiv w:val="1"/>
      <w:marLeft w:val="0"/>
      <w:marRight w:val="0"/>
      <w:marTop w:val="0"/>
      <w:marBottom w:val="0"/>
      <w:divBdr>
        <w:top w:val="none" w:sz="0" w:space="0" w:color="auto"/>
        <w:left w:val="none" w:sz="0" w:space="0" w:color="auto"/>
        <w:bottom w:val="none" w:sz="0" w:space="0" w:color="auto"/>
        <w:right w:val="none" w:sz="0" w:space="0" w:color="auto"/>
      </w:divBdr>
    </w:div>
    <w:div w:id="1657758191">
      <w:bodyDiv w:val="1"/>
      <w:marLeft w:val="0"/>
      <w:marRight w:val="0"/>
      <w:marTop w:val="0"/>
      <w:marBottom w:val="0"/>
      <w:divBdr>
        <w:top w:val="none" w:sz="0" w:space="0" w:color="auto"/>
        <w:left w:val="none" w:sz="0" w:space="0" w:color="auto"/>
        <w:bottom w:val="none" w:sz="0" w:space="0" w:color="auto"/>
        <w:right w:val="none" w:sz="0" w:space="0" w:color="auto"/>
      </w:divBdr>
    </w:div>
    <w:div w:id="1726176049">
      <w:bodyDiv w:val="1"/>
      <w:marLeft w:val="0"/>
      <w:marRight w:val="0"/>
      <w:marTop w:val="0"/>
      <w:marBottom w:val="0"/>
      <w:divBdr>
        <w:top w:val="none" w:sz="0" w:space="0" w:color="auto"/>
        <w:left w:val="none" w:sz="0" w:space="0" w:color="auto"/>
        <w:bottom w:val="none" w:sz="0" w:space="0" w:color="auto"/>
        <w:right w:val="none" w:sz="0" w:space="0" w:color="auto"/>
      </w:divBdr>
    </w:div>
    <w:div w:id="1758019965">
      <w:bodyDiv w:val="1"/>
      <w:marLeft w:val="0"/>
      <w:marRight w:val="0"/>
      <w:marTop w:val="0"/>
      <w:marBottom w:val="0"/>
      <w:divBdr>
        <w:top w:val="none" w:sz="0" w:space="0" w:color="auto"/>
        <w:left w:val="none" w:sz="0" w:space="0" w:color="auto"/>
        <w:bottom w:val="none" w:sz="0" w:space="0" w:color="auto"/>
        <w:right w:val="none" w:sz="0" w:space="0" w:color="auto"/>
      </w:divBdr>
    </w:div>
    <w:div w:id="1760179471">
      <w:bodyDiv w:val="1"/>
      <w:marLeft w:val="0"/>
      <w:marRight w:val="0"/>
      <w:marTop w:val="0"/>
      <w:marBottom w:val="0"/>
      <w:divBdr>
        <w:top w:val="none" w:sz="0" w:space="0" w:color="auto"/>
        <w:left w:val="none" w:sz="0" w:space="0" w:color="auto"/>
        <w:bottom w:val="none" w:sz="0" w:space="0" w:color="auto"/>
        <w:right w:val="none" w:sz="0" w:space="0" w:color="auto"/>
      </w:divBdr>
    </w:div>
    <w:div w:id="1775782657">
      <w:bodyDiv w:val="1"/>
      <w:marLeft w:val="0"/>
      <w:marRight w:val="0"/>
      <w:marTop w:val="0"/>
      <w:marBottom w:val="0"/>
      <w:divBdr>
        <w:top w:val="none" w:sz="0" w:space="0" w:color="auto"/>
        <w:left w:val="none" w:sz="0" w:space="0" w:color="auto"/>
        <w:bottom w:val="none" w:sz="0" w:space="0" w:color="auto"/>
        <w:right w:val="none" w:sz="0" w:space="0" w:color="auto"/>
      </w:divBdr>
    </w:div>
    <w:div w:id="1838380155">
      <w:bodyDiv w:val="1"/>
      <w:marLeft w:val="0"/>
      <w:marRight w:val="0"/>
      <w:marTop w:val="0"/>
      <w:marBottom w:val="0"/>
      <w:divBdr>
        <w:top w:val="none" w:sz="0" w:space="0" w:color="auto"/>
        <w:left w:val="none" w:sz="0" w:space="0" w:color="auto"/>
        <w:bottom w:val="none" w:sz="0" w:space="0" w:color="auto"/>
        <w:right w:val="none" w:sz="0" w:space="0" w:color="auto"/>
      </w:divBdr>
    </w:div>
    <w:div w:id="1839345072">
      <w:bodyDiv w:val="1"/>
      <w:marLeft w:val="0"/>
      <w:marRight w:val="0"/>
      <w:marTop w:val="0"/>
      <w:marBottom w:val="0"/>
      <w:divBdr>
        <w:top w:val="none" w:sz="0" w:space="0" w:color="auto"/>
        <w:left w:val="none" w:sz="0" w:space="0" w:color="auto"/>
        <w:bottom w:val="none" w:sz="0" w:space="0" w:color="auto"/>
        <w:right w:val="none" w:sz="0" w:space="0" w:color="auto"/>
      </w:divBdr>
    </w:div>
    <w:div w:id="1847741621">
      <w:bodyDiv w:val="1"/>
      <w:marLeft w:val="0"/>
      <w:marRight w:val="0"/>
      <w:marTop w:val="0"/>
      <w:marBottom w:val="0"/>
      <w:divBdr>
        <w:top w:val="none" w:sz="0" w:space="0" w:color="auto"/>
        <w:left w:val="none" w:sz="0" w:space="0" w:color="auto"/>
        <w:bottom w:val="none" w:sz="0" w:space="0" w:color="auto"/>
        <w:right w:val="none" w:sz="0" w:space="0" w:color="auto"/>
      </w:divBdr>
    </w:div>
    <w:div w:id="1874266670">
      <w:bodyDiv w:val="1"/>
      <w:marLeft w:val="0"/>
      <w:marRight w:val="0"/>
      <w:marTop w:val="0"/>
      <w:marBottom w:val="0"/>
      <w:divBdr>
        <w:top w:val="none" w:sz="0" w:space="0" w:color="auto"/>
        <w:left w:val="none" w:sz="0" w:space="0" w:color="auto"/>
        <w:bottom w:val="none" w:sz="0" w:space="0" w:color="auto"/>
        <w:right w:val="none" w:sz="0" w:space="0" w:color="auto"/>
      </w:divBdr>
    </w:div>
    <w:div w:id="1940210245">
      <w:bodyDiv w:val="1"/>
      <w:marLeft w:val="0"/>
      <w:marRight w:val="0"/>
      <w:marTop w:val="0"/>
      <w:marBottom w:val="0"/>
      <w:divBdr>
        <w:top w:val="none" w:sz="0" w:space="0" w:color="auto"/>
        <w:left w:val="none" w:sz="0" w:space="0" w:color="auto"/>
        <w:bottom w:val="none" w:sz="0" w:space="0" w:color="auto"/>
        <w:right w:val="none" w:sz="0" w:space="0" w:color="auto"/>
      </w:divBdr>
    </w:div>
    <w:div w:id="1957983678">
      <w:bodyDiv w:val="1"/>
      <w:marLeft w:val="0"/>
      <w:marRight w:val="0"/>
      <w:marTop w:val="0"/>
      <w:marBottom w:val="0"/>
      <w:divBdr>
        <w:top w:val="none" w:sz="0" w:space="0" w:color="auto"/>
        <w:left w:val="none" w:sz="0" w:space="0" w:color="auto"/>
        <w:bottom w:val="none" w:sz="0" w:space="0" w:color="auto"/>
        <w:right w:val="none" w:sz="0" w:space="0" w:color="auto"/>
      </w:divBdr>
    </w:div>
    <w:div w:id="1990596212">
      <w:bodyDiv w:val="1"/>
      <w:marLeft w:val="0"/>
      <w:marRight w:val="0"/>
      <w:marTop w:val="0"/>
      <w:marBottom w:val="0"/>
      <w:divBdr>
        <w:top w:val="none" w:sz="0" w:space="0" w:color="auto"/>
        <w:left w:val="none" w:sz="0" w:space="0" w:color="auto"/>
        <w:bottom w:val="none" w:sz="0" w:space="0" w:color="auto"/>
        <w:right w:val="none" w:sz="0" w:space="0" w:color="auto"/>
      </w:divBdr>
    </w:div>
    <w:div w:id="2015762554">
      <w:bodyDiv w:val="1"/>
      <w:marLeft w:val="0"/>
      <w:marRight w:val="0"/>
      <w:marTop w:val="0"/>
      <w:marBottom w:val="0"/>
      <w:divBdr>
        <w:top w:val="none" w:sz="0" w:space="0" w:color="auto"/>
        <w:left w:val="none" w:sz="0" w:space="0" w:color="auto"/>
        <w:bottom w:val="none" w:sz="0" w:space="0" w:color="auto"/>
        <w:right w:val="none" w:sz="0" w:space="0" w:color="auto"/>
      </w:divBdr>
    </w:div>
    <w:div w:id="20800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LC%20ApprovDisc\LC%20by%20Colle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Approval Discretionary Use</a:t>
            </a:r>
            <a:r>
              <a:rPr lang="en-US" baseline="0"/>
              <a:t> 2006 - 08</a:t>
            </a:r>
            <a:endParaRPr lang="en-US"/>
          </a:p>
        </c:rich>
      </c:tx>
    </c:title>
    <c:plotArea>
      <c:layout/>
      <c:lineChart>
        <c:grouping val="standard"/>
        <c:ser>
          <c:idx val="0"/>
          <c:order val="0"/>
          <c:tx>
            <c:strRef>
              <c:f>Sheet1!$B$25</c:f>
              <c:strCache>
                <c:ptCount val="1"/>
                <c:pt idx="0">
                  <c:v>Approval Used</c:v>
                </c:pt>
              </c:strCache>
            </c:strRef>
          </c:tx>
          <c:cat>
            <c:strRef>
              <c:f>Sheet1!$A$26:$A$36</c:f>
              <c:strCache>
                <c:ptCount val="11"/>
                <c:pt idx="0">
                  <c:v>BUS</c:v>
                </c:pt>
                <c:pt idx="1">
                  <c:v>EDU</c:v>
                </c:pt>
                <c:pt idx="2">
                  <c:v>ENG</c:v>
                </c:pt>
                <c:pt idx="3">
                  <c:v>FA</c:v>
                </c:pt>
                <c:pt idx="4">
                  <c:v>GEN</c:v>
                </c:pt>
                <c:pt idx="5">
                  <c:v>HS</c:v>
                </c:pt>
                <c:pt idx="6">
                  <c:v>HOT</c:v>
                </c:pt>
                <c:pt idx="7">
                  <c:v>LA</c:v>
                </c:pt>
                <c:pt idx="8">
                  <c:v>LAW</c:v>
                </c:pt>
                <c:pt idx="9">
                  <c:v>SCI</c:v>
                </c:pt>
                <c:pt idx="10">
                  <c:v>UA</c:v>
                </c:pt>
              </c:strCache>
            </c:strRef>
          </c:cat>
          <c:val>
            <c:numRef>
              <c:f>Sheet1!$B$26:$B$36</c:f>
              <c:numCache>
                <c:formatCode>0%</c:formatCode>
                <c:ptCount val="11"/>
                <c:pt idx="0">
                  <c:v>0.27</c:v>
                </c:pt>
                <c:pt idx="1">
                  <c:v>0.14000000000000001</c:v>
                </c:pt>
                <c:pt idx="2">
                  <c:v>0.23</c:v>
                </c:pt>
                <c:pt idx="3">
                  <c:v>0.18000000000000024</c:v>
                </c:pt>
                <c:pt idx="4">
                  <c:v>0.15000000000000024</c:v>
                </c:pt>
                <c:pt idx="5">
                  <c:v>0.23</c:v>
                </c:pt>
                <c:pt idx="6">
                  <c:v>0.24000000000000021</c:v>
                </c:pt>
                <c:pt idx="7">
                  <c:v>0.24000000000000021</c:v>
                </c:pt>
                <c:pt idx="8">
                  <c:v>0.2</c:v>
                </c:pt>
                <c:pt idx="9">
                  <c:v>0.21000000000000021</c:v>
                </c:pt>
                <c:pt idx="10">
                  <c:v>0.32000000000000084</c:v>
                </c:pt>
              </c:numCache>
            </c:numRef>
          </c:val>
        </c:ser>
        <c:ser>
          <c:idx val="1"/>
          <c:order val="1"/>
          <c:tx>
            <c:strRef>
              <c:f>Sheet1!$C$25</c:f>
              <c:strCache>
                <c:ptCount val="1"/>
                <c:pt idx="0">
                  <c:v>Discretionary Used</c:v>
                </c:pt>
              </c:strCache>
            </c:strRef>
          </c:tx>
          <c:cat>
            <c:strRef>
              <c:f>Sheet1!$A$26:$A$36</c:f>
              <c:strCache>
                <c:ptCount val="11"/>
                <c:pt idx="0">
                  <c:v>BUS</c:v>
                </c:pt>
                <c:pt idx="1">
                  <c:v>EDU</c:v>
                </c:pt>
                <c:pt idx="2">
                  <c:v>ENG</c:v>
                </c:pt>
                <c:pt idx="3">
                  <c:v>FA</c:v>
                </c:pt>
                <c:pt idx="4">
                  <c:v>GEN</c:v>
                </c:pt>
                <c:pt idx="5">
                  <c:v>HS</c:v>
                </c:pt>
                <c:pt idx="6">
                  <c:v>HOT</c:v>
                </c:pt>
                <c:pt idx="7">
                  <c:v>LA</c:v>
                </c:pt>
                <c:pt idx="8">
                  <c:v>LAW</c:v>
                </c:pt>
                <c:pt idx="9">
                  <c:v>SCI</c:v>
                </c:pt>
                <c:pt idx="10">
                  <c:v>UA</c:v>
                </c:pt>
              </c:strCache>
            </c:strRef>
          </c:cat>
          <c:val>
            <c:numRef>
              <c:f>Sheet1!$C$26:$C$36</c:f>
              <c:numCache>
                <c:formatCode>0%</c:formatCode>
                <c:ptCount val="11"/>
                <c:pt idx="0">
                  <c:v>0.11000000000000007</c:v>
                </c:pt>
                <c:pt idx="1">
                  <c:v>0.22000000000000014</c:v>
                </c:pt>
                <c:pt idx="2">
                  <c:v>0.16000000000000014</c:v>
                </c:pt>
                <c:pt idx="3">
                  <c:v>0.14000000000000001</c:v>
                </c:pt>
                <c:pt idx="4">
                  <c:v>0.26</c:v>
                </c:pt>
                <c:pt idx="5">
                  <c:v>0.24000000000000021</c:v>
                </c:pt>
                <c:pt idx="6">
                  <c:v>0.2</c:v>
                </c:pt>
                <c:pt idx="7">
                  <c:v>0.11000000000000007</c:v>
                </c:pt>
                <c:pt idx="8">
                  <c:v>0.12000000000000002</c:v>
                </c:pt>
                <c:pt idx="9">
                  <c:v>0.19000000000000014</c:v>
                </c:pt>
                <c:pt idx="10">
                  <c:v>0.13</c:v>
                </c:pt>
              </c:numCache>
            </c:numRef>
          </c:val>
        </c:ser>
        <c:ser>
          <c:idx val="2"/>
          <c:order val="2"/>
          <c:tx>
            <c:strRef>
              <c:f>Sheet1!$D$25</c:f>
              <c:strCache>
                <c:ptCount val="1"/>
                <c:pt idx="0">
                  <c:v>No Use</c:v>
                </c:pt>
              </c:strCache>
            </c:strRef>
          </c:tx>
          <c:cat>
            <c:strRef>
              <c:f>Sheet1!$A$26:$A$36</c:f>
              <c:strCache>
                <c:ptCount val="11"/>
                <c:pt idx="0">
                  <c:v>BUS</c:v>
                </c:pt>
                <c:pt idx="1">
                  <c:v>EDU</c:v>
                </c:pt>
                <c:pt idx="2">
                  <c:v>ENG</c:v>
                </c:pt>
                <c:pt idx="3">
                  <c:v>FA</c:v>
                </c:pt>
                <c:pt idx="4">
                  <c:v>GEN</c:v>
                </c:pt>
                <c:pt idx="5">
                  <c:v>HS</c:v>
                </c:pt>
                <c:pt idx="6">
                  <c:v>HOT</c:v>
                </c:pt>
                <c:pt idx="7">
                  <c:v>LA</c:v>
                </c:pt>
                <c:pt idx="8">
                  <c:v>LAW</c:v>
                </c:pt>
                <c:pt idx="9">
                  <c:v>SCI</c:v>
                </c:pt>
                <c:pt idx="10">
                  <c:v>UA</c:v>
                </c:pt>
              </c:strCache>
            </c:strRef>
          </c:cat>
          <c:val>
            <c:numRef>
              <c:f>Sheet1!$D$26:$D$36</c:f>
              <c:numCache>
                <c:formatCode>0%</c:formatCode>
                <c:ptCount val="11"/>
                <c:pt idx="0">
                  <c:v>0.62000000000000144</c:v>
                </c:pt>
                <c:pt idx="1">
                  <c:v>0.64000000000000168</c:v>
                </c:pt>
                <c:pt idx="2">
                  <c:v>0.61000000000000065</c:v>
                </c:pt>
                <c:pt idx="3">
                  <c:v>0.68000000000000105</c:v>
                </c:pt>
                <c:pt idx="4">
                  <c:v>0.59000000000000052</c:v>
                </c:pt>
                <c:pt idx="5">
                  <c:v>0.53</c:v>
                </c:pt>
                <c:pt idx="6">
                  <c:v>0.56000000000000005</c:v>
                </c:pt>
                <c:pt idx="7">
                  <c:v>0.6500000000000018</c:v>
                </c:pt>
                <c:pt idx="8">
                  <c:v>0.68000000000000105</c:v>
                </c:pt>
                <c:pt idx="9">
                  <c:v>0.60000000000000064</c:v>
                </c:pt>
                <c:pt idx="10">
                  <c:v>0.55000000000000004</c:v>
                </c:pt>
              </c:numCache>
            </c:numRef>
          </c:val>
        </c:ser>
        <c:marker val="1"/>
        <c:axId val="115822976"/>
        <c:axId val="115824512"/>
      </c:lineChart>
      <c:catAx>
        <c:axId val="115822976"/>
        <c:scaling>
          <c:orientation val="minMax"/>
        </c:scaling>
        <c:axPos val="b"/>
        <c:tickLblPos val="nextTo"/>
        <c:crossAx val="115824512"/>
        <c:crosses val="autoZero"/>
        <c:auto val="1"/>
        <c:lblAlgn val="ctr"/>
        <c:lblOffset val="100"/>
      </c:catAx>
      <c:valAx>
        <c:axId val="115824512"/>
        <c:scaling>
          <c:orientation val="minMax"/>
        </c:scaling>
        <c:axPos val="l"/>
        <c:majorGridlines/>
        <c:numFmt formatCode="0%" sourceLinked="1"/>
        <c:tickLblPos val="nextTo"/>
        <c:crossAx val="115822976"/>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13</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Libraries</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UNLV</dc:creator>
  <cp:keywords/>
  <dc:description/>
  <cp:lastModifiedBy>UNLV</cp:lastModifiedBy>
  <cp:revision>34</cp:revision>
  <cp:lastPrinted>2009-06-30T23:09:00Z</cp:lastPrinted>
  <dcterms:created xsi:type="dcterms:W3CDTF">2009-06-24T23:15:00Z</dcterms:created>
  <dcterms:modified xsi:type="dcterms:W3CDTF">2009-07-01T15:27:00Z</dcterms:modified>
</cp:coreProperties>
</file>